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1C98" w14:textId="77777777" w:rsidR="004F60A2" w:rsidRDefault="00B814DD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17C919B" wp14:editId="22EA9338">
            <wp:simplePos x="0" y="0"/>
            <wp:positionH relativeFrom="page">
              <wp:posOffset>0</wp:posOffset>
            </wp:positionH>
            <wp:positionV relativeFrom="page">
              <wp:posOffset>18349681</wp:posOffset>
            </wp:positionV>
            <wp:extent cx="14208069" cy="175441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8069" cy="1754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54B3B2FB" w14:textId="77777777" w:rsidR="004F60A2" w:rsidRDefault="00B814DD">
      <w:pPr>
        <w:spacing w:before="295" w:line="218" w:lineRule="auto"/>
        <w:ind w:left="140"/>
        <w:rPr>
          <w:sz w:val="53"/>
        </w:rPr>
      </w:pPr>
      <w:r>
        <w:rPr>
          <w:color w:val="212121"/>
          <w:w w:val="95"/>
          <w:sz w:val="53"/>
        </w:rPr>
        <w:t>How</w:t>
      </w:r>
      <w:r>
        <w:rPr>
          <w:color w:val="212121"/>
          <w:spacing w:val="10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could</w:t>
      </w:r>
      <w:r>
        <w:rPr>
          <w:color w:val="212121"/>
          <w:spacing w:val="11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a</w:t>
      </w:r>
      <w:r>
        <w:rPr>
          <w:color w:val="212121"/>
          <w:spacing w:val="11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Human</w:t>
      </w:r>
      <w:r>
        <w:rPr>
          <w:color w:val="212121"/>
          <w:spacing w:val="10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Rights</w:t>
      </w:r>
      <w:r>
        <w:rPr>
          <w:color w:val="212121"/>
          <w:spacing w:val="11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Act</w:t>
      </w:r>
      <w:r>
        <w:rPr>
          <w:color w:val="212121"/>
          <w:spacing w:val="11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help</w:t>
      </w:r>
      <w:r>
        <w:rPr>
          <w:color w:val="212121"/>
          <w:spacing w:val="11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women</w:t>
      </w:r>
      <w:r>
        <w:rPr>
          <w:color w:val="212121"/>
          <w:spacing w:val="10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experiencing</w:t>
      </w:r>
      <w:r>
        <w:rPr>
          <w:color w:val="212121"/>
          <w:spacing w:val="11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domestic</w:t>
      </w:r>
      <w:r>
        <w:rPr>
          <w:color w:val="212121"/>
          <w:spacing w:val="-156"/>
          <w:w w:val="95"/>
          <w:sz w:val="53"/>
        </w:rPr>
        <w:t xml:space="preserve"> </w:t>
      </w:r>
      <w:r>
        <w:rPr>
          <w:color w:val="212121"/>
          <w:sz w:val="53"/>
        </w:rPr>
        <w:t>violence</w:t>
      </w:r>
      <w:r>
        <w:rPr>
          <w:color w:val="212121"/>
          <w:spacing w:val="-32"/>
          <w:sz w:val="53"/>
        </w:rPr>
        <w:t xml:space="preserve"> </w:t>
      </w:r>
      <w:r>
        <w:rPr>
          <w:color w:val="212121"/>
          <w:sz w:val="53"/>
        </w:rPr>
        <w:t>in</w:t>
      </w:r>
      <w:r>
        <w:rPr>
          <w:color w:val="212121"/>
          <w:spacing w:val="-32"/>
          <w:sz w:val="53"/>
        </w:rPr>
        <w:t xml:space="preserve"> </w:t>
      </w:r>
      <w:r>
        <w:rPr>
          <w:color w:val="212121"/>
          <w:sz w:val="53"/>
        </w:rPr>
        <w:t>Queensland?</w:t>
      </w:r>
    </w:p>
    <w:p w14:paraId="0CE63721" w14:textId="77777777" w:rsidR="004F60A2" w:rsidRDefault="00B814DD">
      <w:pPr>
        <w:pStyle w:val="BodyText"/>
        <w:spacing w:before="303" w:line="225" w:lineRule="auto"/>
        <w:ind w:left="114"/>
      </w:pPr>
      <w:r>
        <w:rPr>
          <w:color w:val="212121"/>
          <w:w w:val="95"/>
        </w:rPr>
        <w:t>A Human Rights Act will help to create a fair, just and equal society for everyone. When human rights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  <w:w w:val="95"/>
        </w:rPr>
        <w:t>are protected by law they help to ensure that we are all treated fairly, and with dignity, equality and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respect.</w:t>
      </w:r>
    </w:p>
    <w:p w14:paraId="76DDAEB3" w14:textId="77777777" w:rsidR="004F60A2" w:rsidRDefault="004F60A2">
      <w:pPr>
        <w:pStyle w:val="BodyText"/>
        <w:spacing w:before="11"/>
        <w:rPr>
          <w:sz w:val="35"/>
        </w:rPr>
      </w:pPr>
    </w:p>
    <w:p w14:paraId="3183EE55" w14:textId="77777777" w:rsidR="004F60A2" w:rsidRDefault="00B814DD">
      <w:pPr>
        <w:pStyle w:val="BodyText"/>
        <w:spacing w:line="225" w:lineRule="auto"/>
        <w:ind w:left="114"/>
      </w:pPr>
      <w:r>
        <w:rPr>
          <w:color w:val="212121"/>
          <w:w w:val="95"/>
        </w:rPr>
        <w:t>Protections offered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by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Human Rights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Act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will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also have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relevance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for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particular groups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people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–</w:t>
      </w:r>
      <w:r>
        <w:rPr>
          <w:color w:val="212121"/>
          <w:spacing w:val="-111"/>
          <w:w w:val="95"/>
        </w:rPr>
        <w:t xml:space="preserve"> </w:t>
      </w:r>
      <w:r>
        <w:rPr>
          <w:color w:val="212121"/>
        </w:rPr>
        <w:t>such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women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experiencing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domestic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violence.</w:t>
      </w:r>
    </w:p>
    <w:p w14:paraId="2D5AFC89" w14:textId="77777777" w:rsidR="004F60A2" w:rsidRDefault="004F60A2">
      <w:pPr>
        <w:pStyle w:val="BodyText"/>
        <w:spacing w:before="11"/>
        <w:rPr>
          <w:sz w:val="35"/>
        </w:rPr>
      </w:pPr>
    </w:p>
    <w:p w14:paraId="1696DC74" w14:textId="77777777" w:rsidR="004F60A2" w:rsidRDefault="00B814DD">
      <w:pPr>
        <w:pStyle w:val="BodyText"/>
        <w:spacing w:line="225" w:lineRule="auto"/>
        <w:ind w:left="114"/>
      </w:pPr>
      <w:r>
        <w:rPr>
          <w:color w:val="212121"/>
          <w:w w:val="95"/>
        </w:rPr>
        <w:t>This factsheet provides examples of how human rights legislation in other places has improved the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</w:rPr>
        <w:t>lives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women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experiencing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domesti</w:t>
      </w:r>
      <w:r>
        <w:rPr>
          <w:color w:val="212121"/>
        </w:rPr>
        <w:t>c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violence.</w:t>
      </w:r>
    </w:p>
    <w:p w14:paraId="349408F6" w14:textId="77777777" w:rsidR="004F60A2" w:rsidRDefault="004F60A2">
      <w:pPr>
        <w:pStyle w:val="BodyText"/>
        <w:spacing w:before="8"/>
        <w:rPr>
          <w:sz w:val="36"/>
        </w:rPr>
      </w:pPr>
    </w:p>
    <w:p w14:paraId="2E288F66" w14:textId="77777777" w:rsidR="004F60A2" w:rsidRDefault="00B814DD">
      <w:pPr>
        <w:pStyle w:val="Heading1"/>
      </w:pPr>
      <w:r>
        <w:rPr>
          <w:color w:val="212121"/>
        </w:rPr>
        <w:t>A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right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family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protection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domestic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violence</w:t>
      </w:r>
    </w:p>
    <w:p w14:paraId="65120136" w14:textId="77777777" w:rsidR="004F60A2" w:rsidRDefault="00B814DD">
      <w:pPr>
        <w:pStyle w:val="BodyText"/>
        <w:spacing w:before="78" w:line="225" w:lineRule="auto"/>
        <w:ind w:left="114"/>
      </w:pPr>
      <w:r>
        <w:rPr>
          <w:color w:val="212121"/>
          <w:w w:val="95"/>
        </w:rPr>
        <w:t>A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woman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her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children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were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constantly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moving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after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fleeing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domestic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violence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attempting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-111"/>
          <w:w w:val="95"/>
        </w:rPr>
        <w:t xml:space="preserve"> </w:t>
      </w:r>
      <w:r>
        <w:rPr>
          <w:color w:val="212121"/>
          <w:w w:val="95"/>
        </w:rPr>
        <w:t>hide from 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perpetrator in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the UK. Social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workers from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the department of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social services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told 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mother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she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was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an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unfit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parent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by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moving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she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had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made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family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intentionally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homeless.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</w:rPr>
        <w:t>She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was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told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her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children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had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placed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into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foster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care.</w:t>
      </w:r>
    </w:p>
    <w:p w14:paraId="7EC5678E" w14:textId="77777777" w:rsidR="004F60A2" w:rsidRDefault="004F60A2">
      <w:pPr>
        <w:pStyle w:val="BodyText"/>
        <w:spacing w:before="3"/>
        <w:rPr>
          <w:sz w:val="35"/>
        </w:rPr>
      </w:pPr>
    </w:p>
    <w:p w14:paraId="7622A4D9" w14:textId="77777777" w:rsidR="004F60A2" w:rsidRDefault="00B814DD">
      <w:pPr>
        <w:spacing w:before="1" w:line="232" w:lineRule="auto"/>
        <w:ind w:left="114"/>
        <w:rPr>
          <w:sz w:val="35"/>
        </w:rPr>
      </w:pPr>
      <w:r>
        <w:rPr>
          <w:color w:val="212121"/>
          <w:w w:val="95"/>
          <w:sz w:val="35"/>
        </w:rPr>
        <w:t>An</w:t>
      </w:r>
      <w:r>
        <w:rPr>
          <w:color w:val="212121"/>
          <w:spacing w:val="1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advocate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helped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mother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to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challenge</w:t>
      </w:r>
      <w:r>
        <w:rPr>
          <w:color w:val="212121"/>
          <w:spacing w:val="1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this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claim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using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UK’s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Human</w:t>
      </w:r>
      <w:r>
        <w:rPr>
          <w:color w:val="212121"/>
          <w:spacing w:val="1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Rights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Act.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They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argued</w:t>
      </w:r>
      <w:r>
        <w:rPr>
          <w:color w:val="212121"/>
          <w:spacing w:val="1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that</w:t>
      </w:r>
      <w:r>
        <w:rPr>
          <w:color w:val="212121"/>
          <w:spacing w:val="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social</w:t>
      </w:r>
      <w:r>
        <w:rPr>
          <w:color w:val="212121"/>
          <w:spacing w:val="2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services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were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not</w:t>
      </w:r>
      <w:r>
        <w:rPr>
          <w:color w:val="212121"/>
          <w:spacing w:val="2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properly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considering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</w:t>
      </w:r>
      <w:r>
        <w:rPr>
          <w:color w:val="212121"/>
          <w:spacing w:val="2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rights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of</w:t>
      </w:r>
      <w:r>
        <w:rPr>
          <w:color w:val="212121"/>
          <w:spacing w:val="2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woman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and</w:t>
      </w:r>
      <w:r>
        <w:rPr>
          <w:color w:val="212121"/>
          <w:spacing w:val="2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her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children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to</w:t>
      </w:r>
      <w:r>
        <w:rPr>
          <w:color w:val="212121"/>
          <w:spacing w:val="20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respect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for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family</w:t>
      </w:r>
      <w:r>
        <w:rPr>
          <w:color w:val="212121"/>
          <w:spacing w:val="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life.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As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result,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family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were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told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that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they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could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remain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together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and</w:t>
      </w:r>
      <w:r>
        <w:rPr>
          <w:color w:val="212121"/>
          <w:spacing w:val="22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that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the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social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services</w:t>
      </w:r>
      <w:r>
        <w:rPr>
          <w:color w:val="212121"/>
          <w:spacing w:val="21"/>
          <w:w w:val="95"/>
          <w:sz w:val="35"/>
        </w:rPr>
        <w:t xml:space="preserve"> </w:t>
      </w:r>
      <w:r>
        <w:rPr>
          <w:color w:val="212121"/>
          <w:w w:val="95"/>
          <w:sz w:val="35"/>
        </w:rPr>
        <w:t>department</w:t>
      </w:r>
      <w:r>
        <w:rPr>
          <w:color w:val="212121"/>
          <w:spacing w:val="-102"/>
          <w:w w:val="95"/>
          <w:sz w:val="35"/>
        </w:rPr>
        <w:t xml:space="preserve"> </w:t>
      </w:r>
      <w:r>
        <w:rPr>
          <w:color w:val="212121"/>
          <w:sz w:val="35"/>
        </w:rPr>
        <w:t>would</w:t>
      </w:r>
      <w:r>
        <w:rPr>
          <w:color w:val="212121"/>
          <w:spacing w:val="-21"/>
          <w:sz w:val="35"/>
        </w:rPr>
        <w:t xml:space="preserve"> </w:t>
      </w:r>
      <w:r>
        <w:rPr>
          <w:color w:val="212121"/>
          <w:sz w:val="35"/>
        </w:rPr>
        <w:t>help</w:t>
      </w:r>
      <w:r>
        <w:rPr>
          <w:color w:val="212121"/>
          <w:spacing w:val="-21"/>
          <w:sz w:val="35"/>
        </w:rPr>
        <w:t xml:space="preserve"> </w:t>
      </w:r>
      <w:r>
        <w:rPr>
          <w:color w:val="212121"/>
          <w:sz w:val="35"/>
        </w:rPr>
        <w:t>with</w:t>
      </w:r>
      <w:r>
        <w:rPr>
          <w:color w:val="212121"/>
          <w:spacing w:val="-20"/>
          <w:sz w:val="35"/>
        </w:rPr>
        <w:t xml:space="preserve"> </w:t>
      </w:r>
      <w:r>
        <w:rPr>
          <w:color w:val="212121"/>
          <w:sz w:val="35"/>
        </w:rPr>
        <w:t>the</w:t>
      </w:r>
      <w:r>
        <w:rPr>
          <w:color w:val="212121"/>
          <w:spacing w:val="-21"/>
          <w:sz w:val="35"/>
        </w:rPr>
        <w:t xml:space="preserve"> </w:t>
      </w:r>
      <w:r>
        <w:rPr>
          <w:color w:val="212121"/>
          <w:sz w:val="35"/>
        </w:rPr>
        <w:t>initial</w:t>
      </w:r>
      <w:r>
        <w:rPr>
          <w:color w:val="212121"/>
          <w:spacing w:val="-20"/>
          <w:sz w:val="35"/>
        </w:rPr>
        <w:t xml:space="preserve"> </w:t>
      </w:r>
      <w:r>
        <w:rPr>
          <w:color w:val="212121"/>
          <w:sz w:val="35"/>
        </w:rPr>
        <w:t>costs</w:t>
      </w:r>
      <w:r>
        <w:rPr>
          <w:color w:val="212121"/>
          <w:spacing w:val="-21"/>
          <w:sz w:val="35"/>
        </w:rPr>
        <w:t xml:space="preserve"> </w:t>
      </w:r>
      <w:r>
        <w:rPr>
          <w:color w:val="212121"/>
          <w:sz w:val="35"/>
        </w:rPr>
        <w:t>associated</w:t>
      </w:r>
      <w:r>
        <w:rPr>
          <w:color w:val="212121"/>
          <w:spacing w:val="-21"/>
          <w:sz w:val="35"/>
        </w:rPr>
        <w:t xml:space="preserve"> </w:t>
      </w:r>
      <w:r>
        <w:rPr>
          <w:color w:val="212121"/>
          <w:sz w:val="35"/>
        </w:rPr>
        <w:t>with</w:t>
      </w:r>
      <w:r>
        <w:rPr>
          <w:color w:val="212121"/>
          <w:spacing w:val="-20"/>
          <w:sz w:val="35"/>
        </w:rPr>
        <w:t xml:space="preserve"> </w:t>
      </w:r>
      <w:r>
        <w:rPr>
          <w:color w:val="212121"/>
          <w:sz w:val="35"/>
        </w:rPr>
        <w:t>renting</w:t>
      </w:r>
      <w:r>
        <w:rPr>
          <w:color w:val="212121"/>
          <w:spacing w:val="-21"/>
          <w:sz w:val="35"/>
        </w:rPr>
        <w:t xml:space="preserve"> </w:t>
      </w:r>
      <w:r>
        <w:rPr>
          <w:color w:val="212121"/>
          <w:sz w:val="35"/>
        </w:rPr>
        <w:t>a</w:t>
      </w:r>
      <w:r>
        <w:rPr>
          <w:color w:val="212121"/>
          <w:spacing w:val="-20"/>
          <w:sz w:val="35"/>
        </w:rPr>
        <w:t xml:space="preserve"> </w:t>
      </w:r>
      <w:r>
        <w:rPr>
          <w:color w:val="212121"/>
          <w:sz w:val="35"/>
        </w:rPr>
        <w:t>home.</w:t>
      </w:r>
    </w:p>
    <w:p w14:paraId="2A1B1930" w14:textId="77777777" w:rsidR="004F60A2" w:rsidRDefault="004F60A2">
      <w:pPr>
        <w:pStyle w:val="BodyText"/>
        <w:spacing w:before="5"/>
        <w:rPr>
          <w:sz w:val="18"/>
        </w:rPr>
      </w:pPr>
    </w:p>
    <w:p w14:paraId="6CA1FFC1" w14:textId="77777777" w:rsidR="004F60A2" w:rsidRDefault="00B814DD">
      <w:pPr>
        <w:spacing w:before="145" w:line="278" w:lineRule="auto"/>
        <w:ind w:left="140" w:right="305"/>
        <w:rPr>
          <w:rFonts w:ascii="Microsoft Sans Serif" w:hAnsi="Microsoft Sans Serif"/>
          <w:sz w:val="30"/>
        </w:rPr>
      </w:pPr>
      <w:r>
        <w:rPr>
          <w:rFonts w:ascii="Microsoft Sans Serif" w:hAnsi="Microsoft Sans Serif"/>
          <w:color w:val="737373"/>
          <w:sz w:val="30"/>
        </w:rPr>
        <w:t>Source: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London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Irish</w:t>
      </w:r>
      <w:r>
        <w:rPr>
          <w:rFonts w:ascii="Microsoft Sans Serif" w:hAnsi="Microsoft Sans Serif"/>
          <w:color w:val="737373"/>
          <w:spacing w:val="16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Women’s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Centre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at</w:t>
      </w:r>
      <w:r>
        <w:rPr>
          <w:rFonts w:ascii="Microsoft Sans Serif" w:hAnsi="Microsoft Sans Serif"/>
          <w:color w:val="737373"/>
          <w:spacing w:val="16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Our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Human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Rights</w:t>
      </w:r>
      <w:r>
        <w:rPr>
          <w:rFonts w:ascii="Microsoft Sans Serif" w:hAnsi="Microsoft Sans Serif"/>
          <w:color w:val="737373"/>
          <w:spacing w:val="16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Stories;</w:t>
      </w:r>
      <w:r>
        <w:rPr>
          <w:rFonts w:ascii="Microsoft Sans Serif" w:hAnsi="Microsoft Sans Serif"/>
          <w:color w:val="737373"/>
          <w:spacing w:val="15"/>
          <w:sz w:val="30"/>
        </w:rPr>
        <w:t xml:space="preserve"> </w:t>
      </w:r>
      <w:hyperlink r:id="rId5">
        <w:r>
          <w:rPr>
            <w:rFonts w:ascii="Microsoft Sans Serif" w:hAnsi="Microsoft Sans Serif"/>
            <w:color w:val="737373"/>
            <w:sz w:val="30"/>
          </w:rPr>
          <w:t>http://www.ourhumanrightsstories.org.uk/case-study/domestic-</w:t>
        </w:r>
      </w:hyperlink>
      <w:r>
        <w:rPr>
          <w:rFonts w:ascii="Microsoft Sans Serif" w:hAnsi="Microsoft Sans Serif"/>
          <w:color w:val="737373"/>
          <w:spacing w:val="1"/>
          <w:sz w:val="30"/>
        </w:rPr>
        <w:t xml:space="preserve"> </w:t>
      </w:r>
      <w:r>
        <w:rPr>
          <w:rFonts w:ascii="Microsoft Sans Serif" w:hAnsi="Microsoft Sans Serif"/>
          <w:color w:val="737373"/>
          <w:sz w:val="30"/>
        </w:rPr>
        <w:t>violencesurvivor-uses-human-rights-act-keep-her-children-and-get-safe-accomodation</w:t>
      </w:r>
    </w:p>
    <w:p w14:paraId="1DDD8D98" w14:textId="77777777" w:rsidR="004F60A2" w:rsidRDefault="004F60A2">
      <w:pPr>
        <w:pStyle w:val="BodyText"/>
        <w:spacing w:before="9"/>
        <w:rPr>
          <w:rFonts w:ascii="Microsoft Sans Serif"/>
          <w:sz w:val="39"/>
        </w:rPr>
      </w:pPr>
    </w:p>
    <w:p w14:paraId="578DCB12" w14:textId="77777777" w:rsidR="004F60A2" w:rsidRDefault="00B814DD">
      <w:pPr>
        <w:pStyle w:val="Heading1"/>
      </w:pPr>
      <w:r>
        <w:rPr>
          <w:color w:val="212121"/>
        </w:rPr>
        <w:t>Relief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financial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pressures</w:t>
      </w:r>
    </w:p>
    <w:p w14:paraId="75B45CFC" w14:textId="77777777" w:rsidR="004F60A2" w:rsidRDefault="00B814DD">
      <w:pPr>
        <w:pStyle w:val="BodyText"/>
        <w:spacing w:before="79" w:line="225" w:lineRule="auto"/>
        <w:ind w:left="114"/>
      </w:pPr>
      <w:r>
        <w:rPr>
          <w:color w:val="212121"/>
          <w:w w:val="95"/>
        </w:rPr>
        <w:t>The Victorian Charter of Human Rights and Responsibilities Act was used in a matter relating to 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payment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rent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repairs</w:t>
      </w:r>
      <w:r>
        <w:rPr>
          <w:color w:val="212121"/>
          <w:spacing w:val="8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property.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8"/>
          <w:w w:val="95"/>
        </w:rPr>
        <w:t xml:space="preserve"> </w:t>
      </w:r>
      <w:r>
        <w:rPr>
          <w:color w:val="212121"/>
          <w:w w:val="95"/>
        </w:rPr>
        <w:t>woman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involved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had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been</w:t>
      </w:r>
      <w:r>
        <w:rPr>
          <w:color w:val="212121"/>
          <w:spacing w:val="8"/>
          <w:w w:val="95"/>
        </w:rPr>
        <w:t xml:space="preserve"> </w:t>
      </w:r>
      <w:r>
        <w:rPr>
          <w:color w:val="212121"/>
          <w:w w:val="95"/>
        </w:rPr>
        <w:t>forced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flee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8"/>
          <w:w w:val="95"/>
        </w:rPr>
        <w:t xml:space="preserve"> </w:t>
      </w:r>
      <w:r>
        <w:rPr>
          <w:color w:val="212121"/>
          <w:w w:val="95"/>
        </w:rPr>
        <w:t>property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  <w:w w:val="95"/>
        </w:rPr>
        <w:t>due to domestic violence. The advocate successf</w:t>
      </w:r>
      <w:r>
        <w:rPr>
          <w:color w:val="212121"/>
          <w:w w:val="95"/>
        </w:rPr>
        <w:t>ully used the Charter in arguing for the reopening of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13"/>
          <w:w w:val="95"/>
        </w:rPr>
        <w:t xml:space="preserve"> </w:t>
      </w:r>
      <w:r>
        <w:rPr>
          <w:color w:val="212121"/>
          <w:w w:val="95"/>
        </w:rPr>
        <w:t>matter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after</w:t>
      </w:r>
      <w:r>
        <w:rPr>
          <w:color w:val="212121"/>
          <w:spacing w:val="-13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limitation</w:t>
      </w:r>
      <w:r>
        <w:rPr>
          <w:color w:val="212121"/>
          <w:spacing w:val="-13"/>
          <w:w w:val="95"/>
        </w:rPr>
        <w:t xml:space="preserve"> </w:t>
      </w:r>
      <w:r>
        <w:rPr>
          <w:color w:val="212121"/>
          <w:w w:val="95"/>
        </w:rPr>
        <w:t>period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had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expired</w:t>
      </w:r>
      <w:r>
        <w:rPr>
          <w:color w:val="212121"/>
          <w:spacing w:val="-13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protect</w:t>
      </w:r>
      <w:r>
        <w:rPr>
          <w:color w:val="212121"/>
          <w:spacing w:val="-13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woman’s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rights.</w:t>
      </w:r>
    </w:p>
    <w:p w14:paraId="23601B85" w14:textId="77777777" w:rsidR="004F60A2" w:rsidRDefault="00B814DD">
      <w:pPr>
        <w:spacing w:before="293" w:line="278" w:lineRule="auto"/>
        <w:ind w:left="114" w:right="305"/>
        <w:rPr>
          <w:rFonts w:ascii="Microsoft Sans Serif"/>
          <w:sz w:val="30"/>
        </w:rPr>
      </w:pPr>
      <w:r>
        <w:rPr>
          <w:rFonts w:ascii="Microsoft Sans Serif"/>
          <w:color w:val="737373"/>
          <w:sz w:val="30"/>
        </w:rPr>
        <w:t>Source: Australian Lawyers for Human Rights: Submission for Review of the Victorian Charter of Human Rights and Responsibilities</w:t>
      </w:r>
      <w:r>
        <w:rPr>
          <w:rFonts w:ascii="Microsoft Sans Serif"/>
          <w:color w:val="737373"/>
          <w:spacing w:val="-77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Act 2006, in Submission for Review of the Victorian Charter of Human Rights and Responsibilities Act 2006; in Charter of Rights</w:t>
      </w:r>
      <w:r>
        <w:rPr>
          <w:rFonts w:ascii="Microsoft Sans Serif"/>
          <w:color w:val="737373"/>
          <w:sz w:val="30"/>
        </w:rPr>
        <w:t xml:space="preserve"> in</w:t>
      </w:r>
      <w:r>
        <w:rPr>
          <w:rFonts w:ascii="Microsoft Sans Serif"/>
          <w:color w:val="737373"/>
          <w:spacing w:val="1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Action</w:t>
      </w:r>
      <w:r>
        <w:rPr>
          <w:rFonts w:ascii="Microsoft Sans Serif"/>
          <w:color w:val="737373"/>
          <w:spacing w:val="-12"/>
          <w:sz w:val="30"/>
        </w:rPr>
        <w:t xml:space="preserve"> </w:t>
      </w:r>
      <w:hyperlink r:id="rId6">
        <w:r>
          <w:rPr>
            <w:rFonts w:ascii="Microsoft Sans Serif"/>
            <w:color w:val="737373"/>
            <w:sz w:val="30"/>
          </w:rPr>
          <w:t>www.hrlc.org.au/</w:t>
        </w:r>
        <w:r>
          <w:rPr>
            <w:rFonts w:ascii="Microsoft Sans Serif"/>
            <w:color w:val="737373"/>
            <w:spacing w:val="-12"/>
            <w:sz w:val="30"/>
          </w:rPr>
          <w:t xml:space="preserve"> </w:t>
        </w:r>
      </w:hyperlink>
      <w:r>
        <w:rPr>
          <w:rFonts w:ascii="Microsoft Sans Serif"/>
          <w:color w:val="737373"/>
          <w:sz w:val="30"/>
        </w:rPr>
        <w:t>files/VictorianCharter_in_Action_CASESTUDIES_march2012.pdf</w:t>
      </w:r>
      <w:r>
        <w:rPr>
          <w:rFonts w:ascii="Microsoft Sans Serif"/>
          <w:color w:val="737373"/>
          <w:spacing w:val="-11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(Case</w:t>
      </w:r>
      <w:r>
        <w:rPr>
          <w:rFonts w:ascii="Microsoft Sans Serif"/>
          <w:color w:val="737373"/>
          <w:spacing w:val="-12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Study</w:t>
      </w:r>
      <w:r>
        <w:rPr>
          <w:rFonts w:ascii="Microsoft Sans Serif"/>
          <w:color w:val="737373"/>
          <w:spacing w:val="-11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74,</w:t>
      </w:r>
      <w:r>
        <w:rPr>
          <w:rFonts w:ascii="Microsoft Sans Serif"/>
          <w:color w:val="737373"/>
          <w:spacing w:val="-12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p</w:t>
      </w:r>
      <w:r>
        <w:rPr>
          <w:rFonts w:ascii="Microsoft Sans Serif"/>
          <w:color w:val="737373"/>
          <w:spacing w:val="-11"/>
          <w:sz w:val="30"/>
        </w:rPr>
        <w:t xml:space="preserve"> </w:t>
      </w:r>
      <w:r>
        <w:rPr>
          <w:rFonts w:ascii="Microsoft Sans Serif"/>
          <w:color w:val="737373"/>
          <w:sz w:val="30"/>
        </w:rPr>
        <w:t>39).</w:t>
      </w:r>
    </w:p>
    <w:p w14:paraId="390C8D6A" w14:textId="77777777" w:rsidR="004F60A2" w:rsidRDefault="004F60A2">
      <w:pPr>
        <w:pStyle w:val="BodyText"/>
        <w:rPr>
          <w:rFonts w:ascii="Microsoft Sans Serif"/>
          <w:sz w:val="20"/>
        </w:rPr>
      </w:pPr>
    </w:p>
    <w:p w14:paraId="3199FC04" w14:textId="77777777" w:rsidR="004F60A2" w:rsidRDefault="004F60A2">
      <w:pPr>
        <w:pStyle w:val="BodyText"/>
        <w:rPr>
          <w:rFonts w:ascii="Microsoft Sans Serif"/>
          <w:sz w:val="20"/>
        </w:rPr>
      </w:pPr>
    </w:p>
    <w:p w14:paraId="7B65FD7E" w14:textId="77777777" w:rsidR="004F60A2" w:rsidRDefault="00B814DD">
      <w:pPr>
        <w:pStyle w:val="Heading1"/>
        <w:spacing w:before="253"/>
      </w:pPr>
      <w:r>
        <w:rPr>
          <w:color w:val="212121"/>
        </w:rPr>
        <w:t>Which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rights?</w:t>
      </w:r>
    </w:p>
    <w:p w14:paraId="12BAB506" w14:textId="77777777" w:rsidR="004F60A2" w:rsidRDefault="00B814DD">
      <w:pPr>
        <w:pStyle w:val="BodyText"/>
        <w:spacing w:before="78" w:line="225" w:lineRule="auto"/>
        <w:ind w:left="114" w:right="305"/>
      </w:pPr>
      <w:r>
        <w:rPr>
          <w:color w:val="212121"/>
          <w:w w:val="95"/>
        </w:rPr>
        <w:t>The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case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studies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above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show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protect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everyone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have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been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used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protect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111"/>
          <w:w w:val="95"/>
        </w:rPr>
        <w:t xml:space="preserve"> </w:t>
      </w:r>
      <w:r>
        <w:rPr>
          <w:color w:val="212121"/>
          <w:w w:val="95"/>
        </w:rPr>
        <w:t>rights of women experiencing domestic violence. Many of these rights originally come from 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United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Nations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Convention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Civil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Political</w:t>
      </w:r>
      <w:r>
        <w:rPr>
          <w:color w:val="212121"/>
          <w:spacing w:val="-27"/>
        </w:rPr>
        <w:t xml:space="preserve"> </w:t>
      </w:r>
      <w:r>
        <w:rPr>
          <w:color w:val="212121"/>
        </w:rPr>
        <w:t>Rights.</w:t>
      </w:r>
    </w:p>
    <w:p w14:paraId="1FBF7089" w14:textId="77777777" w:rsidR="004F60A2" w:rsidRDefault="004F60A2">
      <w:pPr>
        <w:pStyle w:val="BodyText"/>
        <w:spacing w:before="11"/>
        <w:rPr>
          <w:sz w:val="35"/>
        </w:rPr>
      </w:pPr>
    </w:p>
    <w:p w14:paraId="0E4D0AF1" w14:textId="77777777" w:rsidR="004F60A2" w:rsidRDefault="00B814DD">
      <w:pPr>
        <w:pStyle w:val="BodyText"/>
        <w:spacing w:line="225" w:lineRule="auto"/>
        <w:ind w:left="114" w:right="991"/>
        <w:jc w:val="both"/>
      </w:pPr>
      <w:r>
        <w:rPr>
          <w:color w:val="212121"/>
          <w:w w:val="95"/>
        </w:rPr>
        <w:t>The United Nations Convention on the Elimination of All Forms of Discrimination against Wome</w:t>
      </w:r>
      <w:r>
        <w:rPr>
          <w:color w:val="212121"/>
          <w:w w:val="95"/>
        </w:rPr>
        <w:t>n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provides a statement of rights that are specific to women and imposes an obligation on States to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</w:rPr>
        <w:t>protect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women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against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domestic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violence.</w:t>
      </w:r>
    </w:p>
    <w:p w14:paraId="3CA98ADB" w14:textId="77777777" w:rsidR="004F60A2" w:rsidRDefault="004F60A2">
      <w:pPr>
        <w:pStyle w:val="BodyText"/>
        <w:spacing w:before="11"/>
        <w:rPr>
          <w:sz w:val="35"/>
        </w:rPr>
      </w:pPr>
    </w:p>
    <w:p w14:paraId="4F40BC17" w14:textId="77777777" w:rsidR="004F60A2" w:rsidRDefault="00B814DD">
      <w:pPr>
        <w:pStyle w:val="BodyText"/>
        <w:spacing w:before="1" w:line="225" w:lineRule="auto"/>
        <w:ind w:left="114" w:right="180"/>
      </w:pPr>
      <w:r>
        <w:rPr>
          <w:color w:val="212121"/>
          <w:w w:val="95"/>
        </w:rPr>
        <w:t>In order for the rights contained in the Convention on Civil and Political Rights and the Convention on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Elimina</w:t>
      </w:r>
      <w:r>
        <w:rPr>
          <w:color w:val="212121"/>
          <w:w w:val="95"/>
        </w:rPr>
        <w:t>tion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All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Forms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Discrimination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against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Women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be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enforceable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Queensland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they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need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protected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law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–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example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9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30"/>
        </w:rPr>
        <w:t xml:space="preserve"> </w:t>
      </w:r>
      <w:r>
        <w:rPr>
          <w:color w:val="212121"/>
        </w:rPr>
        <w:t>Queensland.</w:t>
      </w:r>
    </w:p>
    <w:sectPr w:rsidR="004F60A2">
      <w:type w:val="continuous"/>
      <w:pgSz w:w="22390" w:h="31660"/>
      <w:pgMar w:top="420" w:right="2160" w:bottom="0" w:left="2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0A2"/>
    <w:rsid w:val="004F60A2"/>
    <w:rsid w:val="00B8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BE3C"/>
  <w15:docId w15:val="{B298F6B0-1884-4032-AD57-E15FADF2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ind w:left="114"/>
      <w:outlineLvl w:val="0"/>
    </w:pPr>
    <w:rPr>
      <w:rFonts w:ascii="Tahoma" w:eastAsia="Tahoma" w:hAnsi="Tahoma" w:cs="Tahoma"/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Title">
    <w:name w:val="Title"/>
    <w:basedOn w:val="Normal"/>
    <w:uiPriority w:val="10"/>
    <w:qFormat/>
    <w:pPr>
      <w:spacing w:before="138"/>
      <w:ind w:left="244"/>
    </w:pPr>
    <w:rPr>
      <w:rFonts w:ascii="Tahoma" w:eastAsia="Tahoma" w:hAnsi="Tahoma" w:cs="Tahoma"/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rlc.org.au/" TargetMode="External"/><Relationship Id="rId5" Type="http://schemas.openxmlformats.org/officeDocument/2006/relationships/hyperlink" Target="http://www.ourhumanrightsstories.org.uk/case-study/domestic-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Experiencing Domestic Violence</dc:title>
  <dc:creator>Aimee McVeigh</dc:creator>
  <cp:keywords>DADCicVidhE</cp:keywords>
  <cp:lastModifiedBy>Shannon Bell</cp:lastModifiedBy>
  <cp:revision>2</cp:revision>
  <dcterms:created xsi:type="dcterms:W3CDTF">2021-04-19T03:06:00Z</dcterms:created>
  <dcterms:modified xsi:type="dcterms:W3CDTF">2021-04-19T03:06:00Z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