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2"/>
        <w:ind w:left="0"/>
        <w:rPr>
          <w:rFonts w:ascii="Times New Roman"/>
          <w:sz w:val="5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2336">
                <wp:simplePos x="0" y="0"/>
                <wp:positionH relativeFrom="page">
                  <wp:posOffset>0</wp:posOffset>
                </wp:positionH>
                <wp:positionV relativeFrom="page">
                  <wp:posOffset>4967224</wp:posOffset>
                </wp:positionV>
                <wp:extent cx="3257550" cy="349122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257550" cy="3491229"/>
                          <a:chExt cx="3257550" cy="3491229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789"/>
                            <a:ext cx="3257334" cy="3446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595" y="0"/>
                            <a:ext cx="519696" cy="519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746942" y="69877"/>
                            <a:ext cx="40259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402590">
                                <a:moveTo>
                                  <a:pt x="201040" y="0"/>
                                </a:moveTo>
                                <a:lnTo>
                                  <a:pt x="154942" y="5309"/>
                                </a:lnTo>
                                <a:lnTo>
                                  <a:pt x="112626" y="20433"/>
                                </a:lnTo>
                                <a:lnTo>
                                  <a:pt x="75298" y="44164"/>
                                </a:lnTo>
                                <a:lnTo>
                                  <a:pt x="44165" y="75295"/>
                                </a:lnTo>
                                <a:lnTo>
                                  <a:pt x="20433" y="112621"/>
                                </a:lnTo>
                                <a:lnTo>
                                  <a:pt x="5309" y="154934"/>
                                </a:lnTo>
                                <a:lnTo>
                                  <a:pt x="0" y="201028"/>
                                </a:lnTo>
                                <a:lnTo>
                                  <a:pt x="5309" y="247121"/>
                                </a:lnTo>
                                <a:lnTo>
                                  <a:pt x="20433" y="289434"/>
                                </a:lnTo>
                                <a:lnTo>
                                  <a:pt x="44165" y="326760"/>
                                </a:lnTo>
                                <a:lnTo>
                                  <a:pt x="75298" y="357892"/>
                                </a:lnTo>
                                <a:lnTo>
                                  <a:pt x="112626" y="381623"/>
                                </a:lnTo>
                                <a:lnTo>
                                  <a:pt x="154942" y="396747"/>
                                </a:lnTo>
                                <a:lnTo>
                                  <a:pt x="201040" y="402056"/>
                                </a:lnTo>
                                <a:lnTo>
                                  <a:pt x="247134" y="396747"/>
                                </a:lnTo>
                                <a:lnTo>
                                  <a:pt x="289447" y="381623"/>
                                </a:lnTo>
                                <a:lnTo>
                                  <a:pt x="326773" y="357892"/>
                                </a:lnTo>
                                <a:lnTo>
                                  <a:pt x="357905" y="326760"/>
                                </a:lnTo>
                                <a:lnTo>
                                  <a:pt x="381636" y="289434"/>
                                </a:lnTo>
                                <a:lnTo>
                                  <a:pt x="396759" y="247121"/>
                                </a:lnTo>
                                <a:lnTo>
                                  <a:pt x="402069" y="201028"/>
                                </a:lnTo>
                                <a:lnTo>
                                  <a:pt x="396759" y="154934"/>
                                </a:lnTo>
                                <a:lnTo>
                                  <a:pt x="381636" y="112621"/>
                                </a:lnTo>
                                <a:lnTo>
                                  <a:pt x="357905" y="75295"/>
                                </a:lnTo>
                                <a:lnTo>
                                  <a:pt x="326773" y="44164"/>
                                </a:lnTo>
                                <a:lnTo>
                                  <a:pt x="289447" y="20433"/>
                                </a:lnTo>
                                <a:lnTo>
                                  <a:pt x="247134" y="5309"/>
                                </a:lnTo>
                                <a:lnTo>
                                  <a:pt x="201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41414" y="58819"/>
                            <a:ext cx="40259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402590">
                                <a:moveTo>
                                  <a:pt x="201040" y="0"/>
                                </a:moveTo>
                                <a:lnTo>
                                  <a:pt x="154942" y="5309"/>
                                </a:lnTo>
                                <a:lnTo>
                                  <a:pt x="112626" y="20433"/>
                                </a:lnTo>
                                <a:lnTo>
                                  <a:pt x="75298" y="44164"/>
                                </a:lnTo>
                                <a:lnTo>
                                  <a:pt x="44165" y="75295"/>
                                </a:lnTo>
                                <a:lnTo>
                                  <a:pt x="20433" y="112621"/>
                                </a:lnTo>
                                <a:lnTo>
                                  <a:pt x="5309" y="154934"/>
                                </a:lnTo>
                                <a:lnTo>
                                  <a:pt x="0" y="201028"/>
                                </a:lnTo>
                                <a:lnTo>
                                  <a:pt x="5309" y="247121"/>
                                </a:lnTo>
                                <a:lnTo>
                                  <a:pt x="20433" y="289434"/>
                                </a:lnTo>
                                <a:lnTo>
                                  <a:pt x="44165" y="326760"/>
                                </a:lnTo>
                                <a:lnTo>
                                  <a:pt x="75298" y="357892"/>
                                </a:lnTo>
                                <a:lnTo>
                                  <a:pt x="112626" y="381623"/>
                                </a:lnTo>
                                <a:lnTo>
                                  <a:pt x="154942" y="396747"/>
                                </a:lnTo>
                                <a:lnTo>
                                  <a:pt x="201040" y="402056"/>
                                </a:lnTo>
                                <a:lnTo>
                                  <a:pt x="247134" y="396747"/>
                                </a:lnTo>
                                <a:lnTo>
                                  <a:pt x="289447" y="381623"/>
                                </a:lnTo>
                                <a:lnTo>
                                  <a:pt x="326773" y="357892"/>
                                </a:lnTo>
                                <a:lnTo>
                                  <a:pt x="357905" y="326760"/>
                                </a:lnTo>
                                <a:lnTo>
                                  <a:pt x="381636" y="289434"/>
                                </a:lnTo>
                                <a:lnTo>
                                  <a:pt x="396759" y="247121"/>
                                </a:lnTo>
                                <a:lnTo>
                                  <a:pt x="402069" y="201028"/>
                                </a:lnTo>
                                <a:lnTo>
                                  <a:pt x="396759" y="154934"/>
                                </a:lnTo>
                                <a:lnTo>
                                  <a:pt x="381636" y="112621"/>
                                </a:lnTo>
                                <a:lnTo>
                                  <a:pt x="357905" y="75295"/>
                                </a:lnTo>
                                <a:lnTo>
                                  <a:pt x="326773" y="44164"/>
                                </a:lnTo>
                                <a:lnTo>
                                  <a:pt x="289447" y="20433"/>
                                </a:lnTo>
                                <a:lnTo>
                                  <a:pt x="247134" y="5309"/>
                                </a:lnTo>
                                <a:lnTo>
                                  <a:pt x="201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8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391.120026pt;width:256.5pt;height:274.9pt;mso-position-horizontal-relative:page;mso-position-vertical-relative:page;z-index:-15814144" id="docshapegroup1" coordorigin="0,7822" coordsize="5130,5498">
                <v:shape style="position:absolute;left:0;top:7891;width:5130;height:5429" type="#_x0000_t75" id="docshape2" stroked="false">
                  <v:imagedata r:id="rId5" o:title=""/>
                </v:shape>
                <v:shape style="position:absolute;left:4224;top:7822;width:819;height:819" type="#_x0000_t75" id="docshape3" stroked="false">
                  <v:imagedata r:id="rId6" o:title=""/>
                </v:shape>
                <v:shape style="position:absolute;left:4325;top:7932;width:634;height:634" id="docshape4" coordorigin="4326,7932" coordsize="634,634" path="m4642,7932l4570,7941,4503,7965,4444,8002,4395,8051,4358,8110,4334,8176,4326,8249,4334,8322,4358,8388,4395,8447,4444,8496,4503,8533,4570,8557,4642,8566,4715,8557,4782,8533,4840,8496,4890,8447,4927,8388,4951,8322,4959,8249,4951,8176,4927,8110,4890,8051,4840,8002,4782,7965,4715,7941,4642,7932xe" filled="true" fillcolor="#c4c4c4" stroked="false">
                  <v:path arrowok="t"/>
                  <v:fill type="solid"/>
                </v:shape>
                <v:shape style="position:absolute;left:4317;top:7915;width:634;height:634" id="docshape5" coordorigin="4317,7915" coordsize="634,634" path="m4634,7915l4561,7923,4495,7947,4436,7985,4387,8034,4349,8092,4326,8159,4317,8232,4326,8304,4349,8371,4387,8430,4436,8479,4495,8516,4561,8540,4634,8548,4706,8540,4773,8516,4832,8479,4881,8430,4918,8371,4942,8304,4950,8232,4942,8159,4918,8092,4881,8034,4832,7985,4773,7947,4706,7923,4634,7915xe" filled="true" fillcolor="#f7f8f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3872">
                <wp:simplePos x="0" y="0"/>
                <wp:positionH relativeFrom="page">
                  <wp:posOffset>4945672</wp:posOffset>
                </wp:positionH>
                <wp:positionV relativeFrom="page">
                  <wp:posOffset>230</wp:posOffset>
                </wp:positionV>
                <wp:extent cx="2614930" cy="429450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614930" cy="4294505"/>
                          <a:chExt cx="2614930" cy="429450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76868"/>
                            <a:ext cx="2614320" cy="31174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802" y="0"/>
                            <a:ext cx="1313371" cy="12086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423004pt;margin-top:.018188pt;width:205.9pt;height:338.15pt;mso-position-horizontal-relative:page;mso-position-vertical-relative:page;z-index:-15812608" id="docshapegroup6" coordorigin="7788,0" coordsize="4118,6763">
                <v:shape style="position:absolute;left:7788;top:1853;width:4118;height:4910" type="#_x0000_t75" id="docshape7" stroked="false">
                  <v:imagedata r:id="rId7" o:title=""/>
                </v:shape>
                <v:shape style="position:absolute;left:9066;top:0;width:2069;height:1904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Title"/>
        <w:spacing w:line="182" w:lineRule="auto"/>
      </w:pPr>
      <w:r>
        <w:rPr>
          <w:color w:val="333333"/>
        </w:rPr>
        <w:t>Don’t</w:t>
      </w:r>
      <w:r>
        <w:rPr>
          <w:color w:val="333333"/>
          <w:spacing w:val="-9"/>
        </w:rPr>
        <w:t> </w:t>
      </w:r>
      <w:r>
        <w:rPr>
          <w:color w:val="333333"/>
        </w:rPr>
        <w:t>agree</w:t>
      </w:r>
      <w:r>
        <w:rPr>
          <w:color w:val="333333"/>
          <w:spacing w:val="-9"/>
        </w:rPr>
        <w:t> </w:t>
      </w:r>
      <w:r>
        <w:rPr>
          <w:color w:val="333333"/>
        </w:rPr>
        <w:t>with</w:t>
      </w:r>
      <w:r>
        <w:rPr>
          <w:color w:val="333333"/>
          <w:spacing w:val="-9"/>
        </w:rPr>
        <w:t> </w:t>
      </w:r>
      <w:r>
        <w:rPr>
          <w:color w:val="333333"/>
        </w:rPr>
        <w:t>your</w:t>
      </w:r>
      <w:r>
        <w:rPr>
          <w:color w:val="333333"/>
          <w:spacing w:val="-9"/>
        </w:rPr>
        <w:t> </w:t>
      </w:r>
      <w:r>
        <w:rPr>
          <w:color w:val="333333"/>
        </w:rPr>
        <w:t>NDIS Internal Review decision?</w:t>
      </w:r>
    </w:p>
    <w:p>
      <w:pPr>
        <w:spacing w:before="159"/>
        <w:ind w:left="120" w:right="0" w:firstLine="0"/>
        <w:jc w:val="left"/>
        <w:rPr>
          <w:rFonts w:ascii="Poppins SemiBold"/>
          <w:b/>
          <w:sz w:val="44"/>
        </w:rPr>
      </w:pPr>
      <w:r>
        <w:rPr>
          <w:rFonts w:ascii="Poppins SemiBold"/>
          <w:b/>
          <w:color w:val="333333"/>
          <w:sz w:val="44"/>
        </w:rPr>
        <w:t>What are the next </w:t>
      </w:r>
      <w:r>
        <w:rPr>
          <w:rFonts w:ascii="Poppins SemiBold"/>
          <w:b/>
          <w:color w:val="333333"/>
          <w:spacing w:val="-2"/>
          <w:sz w:val="44"/>
        </w:rPr>
        <w:t>steps?</w:t>
      </w:r>
    </w:p>
    <w:p>
      <w:pPr>
        <w:pStyle w:val="Heading1"/>
        <w:spacing w:before="351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115661</wp:posOffset>
                </wp:positionV>
                <wp:extent cx="520065" cy="52006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20065" cy="520065"/>
                          <a:chExt cx="520065" cy="52006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696" cy="519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4343" y="69877"/>
                            <a:ext cx="40259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402590">
                                <a:moveTo>
                                  <a:pt x="201040" y="0"/>
                                </a:moveTo>
                                <a:lnTo>
                                  <a:pt x="154942" y="5309"/>
                                </a:lnTo>
                                <a:lnTo>
                                  <a:pt x="112626" y="20433"/>
                                </a:lnTo>
                                <a:lnTo>
                                  <a:pt x="75298" y="44164"/>
                                </a:lnTo>
                                <a:lnTo>
                                  <a:pt x="44165" y="75295"/>
                                </a:lnTo>
                                <a:lnTo>
                                  <a:pt x="20433" y="112621"/>
                                </a:lnTo>
                                <a:lnTo>
                                  <a:pt x="5309" y="154934"/>
                                </a:lnTo>
                                <a:lnTo>
                                  <a:pt x="0" y="201028"/>
                                </a:lnTo>
                                <a:lnTo>
                                  <a:pt x="5309" y="247121"/>
                                </a:lnTo>
                                <a:lnTo>
                                  <a:pt x="20433" y="289434"/>
                                </a:lnTo>
                                <a:lnTo>
                                  <a:pt x="44165" y="326760"/>
                                </a:lnTo>
                                <a:lnTo>
                                  <a:pt x="75298" y="357892"/>
                                </a:lnTo>
                                <a:lnTo>
                                  <a:pt x="112626" y="381623"/>
                                </a:lnTo>
                                <a:lnTo>
                                  <a:pt x="154942" y="396747"/>
                                </a:lnTo>
                                <a:lnTo>
                                  <a:pt x="201040" y="402056"/>
                                </a:lnTo>
                                <a:lnTo>
                                  <a:pt x="247134" y="396747"/>
                                </a:lnTo>
                                <a:lnTo>
                                  <a:pt x="289447" y="381623"/>
                                </a:lnTo>
                                <a:lnTo>
                                  <a:pt x="326773" y="357892"/>
                                </a:lnTo>
                                <a:lnTo>
                                  <a:pt x="357905" y="326760"/>
                                </a:lnTo>
                                <a:lnTo>
                                  <a:pt x="381636" y="289434"/>
                                </a:lnTo>
                                <a:lnTo>
                                  <a:pt x="396759" y="247121"/>
                                </a:lnTo>
                                <a:lnTo>
                                  <a:pt x="402069" y="201028"/>
                                </a:lnTo>
                                <a:lnTo>
                                  <a:pt x="396759" y="154934"/>
                                </a:lnTo>
                                <a:lnTo>
                                  <a:pt x="381636" y="112621"/>
                                </a:lnTo>
                                <a:lnTo>
                                  <a:pt x="357905" y="75295"/>
                                </a:lnTo>
                                <a:lnTo>
                                  <a:pt x="326773" y="44164"/>
                                </a:lnTo>
                                <a:lnTo>
                                  <a:pt x="289447" y="20433"/>
                                </a:lnTo>
                                <a:lnTo>
                                  <a:pt x="247134" y="5309"/>
                                </a:lnTo>
                                <a:lnTo>
                                  <a:pt x="201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8814" y="58819"/>
                            <a:ext cx="40259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402590">
                                <a:moveTo>
                                  <a:pt x="201040" y="0"/>
                                </a:moveTo>
                                <a:lnTo>
                                  <a:pt x="154942" y="5309"/>
                                </a:lnTo>
                                <a:lnTo>
                                  <a:pt x="112626" y="20433"/>
                                </a:lnTo>
                                <a:lnTo>
                                  <a:pt x="75298" y="44164"/>
                                </a:lnTo>
                                <a:lnTo>
                                  <a:pt x="44165" y="75295"/>
                                </a:lnTo>
                                <a:lnTo>
                                  <a:pt x="20433" y="112621"/>
                                </a:lnTo>
                                <a:lnTo>
                                  <a:pt x="5309" y="154934"/>
                                </a:lnTo>
                                <a:lnTo>
                                  <a:pt x="0" y="201028"/>
                                </a:lnTo>
                                <a:lnTo>
                                  <a:pt x="5309" y="247121"/>
                                </a:lnTo>
                                <a:lnTo>
                                  <a:pt x="20433" y="289434"/>
                                </a:lnTo>
                                <a:lnTo>
                                  <a:pt x="44165" y="326760"/>
                                </a:lnTo>
                                <a:lnTo>
                                  <a:pt x="75298" y="357892"/>
                                </a:lnTo>
                                <a:lnTo>
                                  <a:pt x="112626" y="381623"/>
                                </a:lnTo>
                                <a:lnTo>
                                  <a:pt x="154942" y="396747"/>
                                </a:lnTo>
                                <a:lnTo>
                                  <a:pt x="201040" y="402056"/>
                                </a:lnTo>
                                <a:lnTo>
                                  <a:pt x="247134" y="396747"/>
                                </a:lnTo>
                                <a:lnTo>
                                  <a:pt x="289447" y="381623"/>
                                </a:lnTo>
                                <a:lnTo>
                                  <a:pt x="326773" y="357892"/>
                                </a:lnTo>
                                <a:lnTo>
                                  <a:pt x="357905" y="326760"/>
                                </a:lnTo>
                                <a:lnTo>
                                  <a:pt x="381636" y="289434"/>
                                </a:lnTo>
                                <a:lnTo>
                                  <a:pt x="396759" y="247121"/>
                                </a:lnTo>
                                <a:lnTo>
                                  <a:pt x="402069" y="201028"/>
                                </a:lnTo>
                                <a:lnTo>
                                  <a:pt x="396759" y="154934"/>
                                </a:lnTo>
                                <a:lnTo>
                                  <a:pt x="381636" y="112621"/>
                                </a:lnTo>
                                <a:lnTo>
                                  <a:pt x="357905" y="75295"/>
                                </a:lnTo>
                                <a:lnTo>
                                  <a:pt x="326773" y="44164"/>
                                </a:lnTo>
                                <a:lnTo>
                                  <a:pt x="289447" y="20433"/>
                                </a:lnTo>
                                <a:lnTo>
                                  <a:pt x="247134" y="5309"/>
                                </a:lnTo>
                                <a:lnTo>
                                  <a:pt x="201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8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520065" cy="520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94" w:lineRule="exact" w:before="24"/>
                                <w:ind w:left="0" w:right="0" w:firstLine="0"/>
                                <w:jc w:val="center"/>
                                <w:rPr>
                                  <w:rFonts w:ascii="Poppins"/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rFonts w:ascii="Poppins"/>
                                  <w:b/>
                                  <w:color w:val="333333"/>
                                  <w:spacing w:val="-10"/>
                                  <w:sz w:val="52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9.107177pt;width:40.950pt;height:40.950pt;mso-position-horizontal-relative:page;mso-position-vertical-relative:paragraph;z-index:15729152" id="docshapegroup9" coordorigin="720,182" coordsize="819,819">
                <v:shape style="position:absolute;left:720;top:182;width:819;height:819" type="#_x0000_t75" id="docshape10" stroked="false">
                  <v:imagedata r:id="rId9" o:title=""/>
                </v:shape>
                <v:shape style="position:absolute;left:821;top:292;width:634;height:634" id="docshape11" coordorigin="821,292" coordsize="634,634" path="m1138,292l1065,301,999,324,940,362,891,411,854,470,830,536,821,609,830,681,854,748,891,807,940,856,999,893,1065,917,1138,925,1211,917,1277,893,1336,856,1385,807,1422,748,1446,681,1455,609,1446,536,1422,470,1385,411,1336,362,1277,324,1211,301,1138,292xe" filled="true" fillcolor="#c4c4c4" stroked="false">
                  <v:path arrowok="t"/>
                  <v:fill type="solid"/>
                </v:shape>
                <v:shape style="position:absolute;left:812;top:274;width:634;height:634" id="docshape12" coordorigin="813,275" coordsize="634,634" path="m1129,275l1057,283,990,307,931,344,882,393,845,452,821,519,813,591,821,664,845,731,882,789,931,838,990,876,1057,900,1129,908,1202,900,1268,876,1327,838,1376,789,1414,731,1437,664,1446,591,1437,519,1414,452,1376,393,1327,344,1268,307,1202,283,1129,275xe" filled="true" fillcolor="#f7f8f9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182;width:819;height:819" type="#_x0000_t202" id="docshape13" filled="false" stroked="false">
                  <v:textbox inset="0,0,0,0">
                    <w:txbxContent>
                      <w:p>
                        <w:pPr>
                          <w:spacing w:line="794" w:lineRule="exact" w:before="24"/>
                          <w:ind w:left="0" w:right="0" w:firstLine="0"/>
                          <w:jc w:val="center"/>
                          <w:rPr>
                            <w:rFonts w:ascii="Poppins"/>
                            <w:b/>
                            <w:sz w:val="52"/>
                          </w:rPr>
                        </w:pPr>
                        <w:r>
                          <w:rPr>
                            <w:rFonts w:ascii="Poppins"/>
                            <w:b/>
                            <w:color w:val="333333"/>
                            <w:spacing w:val="-10"/>
                            <w:sz w:val="52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333333"/>
        </w:rPr>
        <w:t>Lodge </w:t>
      </w:r>
      <w:r>
        <w:rPr>
          <w:b/>
          <w:color w:val="333333"/>
          <w:spacing w:val="-2"/>
        </w:rPr>
        <w:t>appeal</w:t>
      </w:r>
    </w:p>
    <w:p>
      <w:pPr>
        <w:spacing w:line="235" w:lineRule="auto" w:before="205"/>
        <w:ind w:left="120" w:right="3526" w:firstLine="0"/>
        <w:jc w:val="left"/>
        <w:rPr>
          <w:b/>
          <w:sz w:val="22"/>
        </w:rPr>
      </w:pPr>
      <w:r>
        <w:rPr>
          <w:color w:val="333333"/>
          <w:sz w:val="22"/>
        </w:rPr>
        <w:t>If you would like to appeal the decision, you need to apply to the Administrative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Appeals</w:t>
      </w:r>
      <w:r>
        <w:rPr>
          <w:color w:val="333333"/>
          <w:spacing w:val="-8"/>
          <w:sz w:val="22"/>
        </w:rPr>
        <w:t> </w:t>
      </w:r>
      <w:r>
        <w:rPr>
          <w:color w:val="333333"/>
          <w:sz w:val="22"/>
        </w:rPr>
        <w:t>Tribunal.</w:t>
      </w:r>
      <w:r>
        <w:rPr>
          <w:color w:val="333333"/>
          <w:spacing w:val="34"/>
          <w:sz w:val="22"/>
        </w:rPr>
        <w:t> </w:t>
      </w:r>
      <w:r>
        <w:rPr>
          <w:color w:val="333333"/>
          <w:sz w:val="22"/>
        </w:rPr>
        <w:t>The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application</w:t>
      </w:r>
      <w:r>
        <w:rPr>
          <w:color w:val="333333"/>
          <w:spacing w:val="-8"/>
          <w:sz w:val="22"/>
        </w:rPr>
        <w:t> </w:t>
      </w:r>
      <w:r>
        <w:rPr>
          <w:color w:val="333333"/>
          <w:sz w:val="22"/>
        </w:rPr>
        <w:t>to</w:t>
      </w:r>
      <w:r>
        <w:rPr>
          <w:color w:val="333333"/>
          <w:spacing w:val="-8"/>
          <w:sz w:val="22"/>
        </w:rPr>
        <w:t> </w:t>
      </w:r>
      <w:r>
        <w:rPr>
          <w:color w:val="333333"/>
          <w:sz w:val="22"/>
        </w:rPr>
        <w:t>the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Tribunal</w:t>
      </w:r>
      <w:r>
        <w:rPr>
          <w:color w:val="333333"/>
          <w:spacing w:val="-8"/>
          <w:sz w:val="22"/>
        </w:rPr>
        <w:t> </w:t>
      </w:r>
      <w:r>
        <w:rPr>
          <w:color w:val="333333"/>
          <w:sz w:val="22"/>
        </w:rPr>
        <w:t>must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be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done within </w:t>
      </w:r>
      <w:r>
        <w:rPr>
          <w:b/>
          <w:color w:val="333333"/>
          <w:sz w:val="22"/>
        </w:rPr>
        <w:t>28 days of the internal review decision.</w:t>
      </w:r>
    </w:p>
    <w:p>
      <w:pPr>
        <w:pStyle w:val="BodyText"/>
        <w:spacing w:line="235" w:lineRule="auto" w:before="267"/>
        <w:ind w:left="120" w:right="3451"/>
      </w:pPr>
      <w:r>
        <w:rPr>
          <w:color w:val="333333"/>
        </w:rPr>
        <w:t>To</w:t>
      </w:r>
      <w:r>
        <w:rPr>
          <w:color w:val="333333"/>
          <w:spacing w:val="-8"/>
        </w:rPr>
        <w:t> </w:t>
      </w:r>
      <w:r>
        <w:rPr>
          <w:color w:val="333333"/>
        </w:rPr>
        <w:t>appeal</w:t>
      </w:r>
      <w:r>
        <w:rPr>
          <w:color w:val="333333"/>
          <w:spacing w:val="-8"/>
        </w:rPr>
        <w:t> </w:t>
      </w:r>
      <w:r>
        <w:rPr>
          <w:color w:val="333333"/>
        </w:rPr>
        <w:t>to</w:t>
      </w:r>
      <w:r>
        <w:rPr>
          <w:color w:val="333333"/>
          <w:spacing w:val="-8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Tribunal,</w:t>
      </w:r>
      <w:r>
        <w:rPr>
          <w:color w:val="333333"/>
          <w:spacing w:val="-7"/>
        </w:rPr>
        <w:t> </w:t>
      </w:r>
      <w:r>
        <w:rPr>
          <w:color w:val="333333"/>
        </w:rPr>
        <w:t>you</w:t>
      </w:r>
      <w:r>
        <w:rPr>
          <w:color w:val="333333"/>
          <w:spacing w:val="-8"/>
        </w:rPr>
        <w:t> </w:t>
      </w:r>
      <w:r>
        <w:rPr>
          <w:color w:val="333333"/>
        </w:rPr>
        <w:t>must</w:t>
      </w:r>
      <w:r>
        <w:rPr>
          <w:color w:val="333333"/>
          <w:spacing w:val="-7"/>
        </w:rPr>
        <w:t> </w:t>
      </w:r>
      <w:r>
        <w:rPr>
          <w:color w:val="333333"/>
        </w:rPr>
        <w:t>complete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online</w:t>
      </w:r>
      <w:r>
        <w:rPr>
          <w:color w:val="333333"/>
          <w:spacing w:val="-7"/>
        </w:rPr>
        <w:t> </w:t>
      </w:r>
      <w:r>
        <w:rPr>
          <w:color w:val="333333"/>
        </w:rPr>
        <w:t>application</w:t>
      </w:r>
      <w:r>
        <w:rPr>
          <w:color w:val="333333"/>
          <w:spacing w:val="-8"/>
        </w:rPr>
        <w:t> </w:t>
      </w:r>
      <w:r>
        <w:rPr>
          <w:color w:val="333333"/>
        </w:rPr>
        <w:t>and</w:t>
      </w:r>
      <w:r>
        <w:rPr>
          <w:color w:val="333333"/>
          <w:spacing w:val="-8"/>
        </w:rPr>
        <w:t> </w:t>
      </w:r>
      <w:r>
        <w:rPr>
          <w:color w:val="333333"/>
        </w:rPr>
        <w:t>include a copy of the internal review decision letter with your application.</w:t>
      </w:r>
    </w:p>
    <w:p>
      <w:pPr>
        <w:pStyle w:val="BodyText"/>
        <w:spacing w:before="261"/>
        <w:ind w:left="120"/>
      </w:pPr>
      <w:r>
        <w:rPr>
          <w:color w:val="333333"/>
        </w:rPr>
        <w:t>The</w:t>
      </w:r>
      <w:r>
        <w:rPr>
          <w:color w:val="333333"/>
          <w:spacing w:val="-5"/>
        </w:rPr>
        <w:t> </w:t>
      </w:r>
      <w:r>
        <w:rPr>
          <w:color w:val="333333"/>
        </w:rPr>
        <w:t>application</w:t>
      </w:r>
      <w:r>
        <w:rPr>
          <w:color w:val="333333"/>
          <w:spacing w:val="-5"/>
        </w:rPr>
        <w:t> </w:t>
      </w:r>
      <w:r>
        <w:rPr>
          <w:color w:val="333333"/>
        </w:rPr>
        <w:t>can</w:t>
      </w:r>
      <w:r>
        <w:rPr>
          <w:color w:val="333333"/>
          <w:spacing w:val="-5"/>
        </w:rPr>
        <w:t> </w:t>
      </w:r>
      <w:r>
        <w:rPr>
          <w:color w:val="333333"/>
        </w:rPr>
        <w:t>be</w:t>
      </w:r>
      <w:r>
        <w:rPr>
          <w:color w:val="333333"/>
          <w:spacing w:val="-4"/>
        </w:rPr>
        <w:t> </w:t>
      </w:r>
      <w:r>
        <w:rPr>
          <w:color w:val="333333"/>
        </w:rPr>
        <w:t>found</w:t>
      </w:r>
      <w:r>
        <w:rPr>
          <w:color w:val="333333"/>
          <w:spacing w:val="-5"/>
        </w:rPr>
        <w:t> </w:t>
      </w:r>
      <w:r>
        <w:rPr>
          <w:color w:val="333333"/>
        </w:rPr>
        <w:t>at:</w:t>
      </w:r>
      <w:r>
        <w:rPr>
          <w:color w:val="333333"/>
          <w:spacing w:val="-6"/>
        </w:rPr>
        <w:t> </w:t>
      </w:r>
      <w:hyperlink r:id="rId10">
        <w:r>
          <w:rPr>
            <w:color w:val="205E9E"/>
            <w:spacing w:val="-2"/>
            <w:u w:val="single" w:color="205E9E"/>
          </w:rPr>
          <w:t>htt</w:t>
        </w:r>
        <w:r>
          <w:rPr>
            <w:color w:val="205E9E"/>
            <w:spacing w:val="-2"/>
            <w:u w:val="none"/>
          </w:rPr>
          <w:t>p</w:t>
        </w:r>
        <w:r>
          <w:rPr>
            <w:color w:val="205E9E"/>
            <w:spacing w:val="-2"/>
            <w:u w:val="single" w:color="205E9E"/>
          </w:rPr>
          <w:t>s://online.aat.gov.au/Home/InstructionsGd</w:t>
        </w:r>
      </w:hyperlink>
    </w:p>
    <w:p>
      <w:pPr>
        <w:pStyle w:val="BodyText"/>
        <w:spacing w:line="235" w:lineRule="auto" w:before="264"/>
        <w:ind w:left="120" w:right="2113"/>
      </w:pPr>
      <w:r>
        <w:rPr>
          <w:color w:val="333333"/>
        </w:rPr>
        <w:t>Once</w:t>
      </w:r>
      <w:r>
        <w:rPr>
          <w:color w:val="333333"/>
          <w:spacing w:val="-6"/>
        </w:rPr>
        <w:t> </w:t>
      </w:r>
      <w:r>
        <w:rPr>
          <w:color w:val="333333"/>
        </w:rPr>
        <w:t>you</w:t>
      </w:r>
      <w:r>
        <w:rPr>
          <w:color w:val="333333"/>
          <w:spacing w:val="-7"/>
        </w:rPr>
        <w:t> </w:t>
      </w:r>
      <w:r>
        <w:rPr>
          <w:color w:val="333333"/>
        </w:rPr>
        <w:t>have</w:t>
      </w:r>
      <w:r>
        <w:rPr>
          <w:color w:val="333333"/>
          <w:spacing w:val="-6"/>
        </w:rPr>
        <w:t> </w:t>
      </w:r>
      <w:r>
        <w:rPr>
          <w:color w:val="333333"/>
        </w:rPr>
        <w:t>lodged</w:t>
      </w:r>
      <w:r>
        <w:rPr>
          <w:color w:val="333333"/>
          <w:spacing w:val="-7"/>
        </w:rPr>
        <w:t> </w:t>
      </w:r>
      <w:r>
        <w:rPr>
          <w:color w:val="333333"/>
        </w:rPr>
        <w:t>with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-6"/>
        </w:rPr>
        <w:t> </w:t>
      </w:r>
      <w:r>
        <w:rPr>
          <w:color w:val="333333"/>
        </w:rPr>
        <w:t>Tribunal,</w:t>
      </w:r>
      <w:r>
        <w:rPr>
          <w:color w:val="333333"/>
          <w:spacing w:val="-6"/>
        </w:rPr>
        <w:t> </w:t>
      </w:r>
      <w:r>
        <w:rPr>
          <w:color w:val="333333"/>
        </w:rPr>
        <w:t>you</w:t>
      </w:r>
      <w:r>
        <w:rPr>
          <w:color w:val="333333"/>
          <w:spacing w:val="-7"/>
        </w:rPr>
        <w:t> </w:t>
      </w:r>
      <w:r>
        <w:rPr>
          <w:color w:val="333333"/>
        </w:rPr>
        <w:t>should</w:t>
      </w:r>
      <w:r>
        <w:rPr>
          <w:color w:val="333333"/>
          <w:spacing w:val="-7"/>
        </w:rPr>
        <w:t> </w:t>
      </w:r>
      <w:r>
        <w:rPr>
          <w:color w:val="333333"/>
        </w:rPr>
        <w:t>immediately</w:t>
      </w:r>
      <w:r>
        <w:rPr>
          <w:color w:val="333333"/>
          <w:spacing w:val="-6"/>
        </w:rPr>
        <w:t> </w:t>
      </w:r>
      <w:r>
        <w:rPr>
          <w:color w:val="333333"/>
        </w:rPr>
        <w:t>receive</w:t>
      </w:r>
      <w:r>
        <w:rPr>
          <w:color w:val="333333"/>
          <w:spacing w:val="-6"/>
        </w:rPr>
        <w:t> </w:t>
      </w:r>
      <w:r>
        <w:rPr>
          <w:color w:val="333333"/>
        </w:rPr>
        <w:t>a</w:t>
      </w:r>
      <w:r>
        <w:rPr>
          <w:color w:val="333333"/>
          <w:spacing w:val="-7"/>
        </w:rPr>
        <w:t> </w:t>
      </w:r>
      <w:r>
        <w:rPr>
          <w:color w:val="333333"/>
        </w:rPr>
        <w:t>confirmation</w:t>
      </w:r>
      <w:r>
        <w:rPr>
          <w:color w:val="333333"/>
          <w:spacing w:val="-7"/>
        </w:rPr>
        <w:t> </w:t>
      </w:r>
      <w:r>
        <w:rPr>
          <w:color w:val="333333"/>
        </w:rPr>
        <w:t>email (if you don’t, check your junk, check the address, ring the Tribunal).</w:t>
      </w:r>
    </w:p>
    <w:p>
      <w:pPr>
        <w:pStyle w:val="BodyText"/>
        <w:spacing w:before="261"/>
        <w:ind w:left="120"/>
      </w:pP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Tribunal’s</w:t>
      </w:r>
      <w:r>
        <w:rPr>
          <w:color w:val="333333"/>
          <w:spacing w:val="-5"/>
        </w:rPr>
        <w:t> </w:t>
      </w:r>
      <w:r>
        <w:rPr>
          <w:color w:val="333333"/>
        </w:rPr>
        <w:t>phone</w:t>
      </w:r>
      <w:r>
        <w:rPr>
          <w:color w:val="333333"/>
          <w:spacing w:val="-4"/>
        </w:rPr>
        <w:t> </w:t>
      </w:r>
      <w:r>
        <w:rPr>
          <w:color w:val="333333"/>
        </w:rPr>
        <w:t>number</w:t>
      </w:r>
      <w:r>
        <w:rPr>
          <w:color w:val="333333"/>
          <w:spacing w:val="-4"/>
        </w:rPr>
        <w:t> </w:t>
      </w:r>
      <w:r>
        <w:rPr>
          <w:color w:val="333333"/>
        </w:rPr>
        <w:t>is:</w:t>
      </w:r>
      <w:r>
        <w:rPr>
          <w:color w:val="333333"/>
          <w:spacing w:val="-6"/>
        </w:rPr>
        <w:t> </w:t>
      </w:r>
      <w:r>
        <w:rPr>
          <w:color w:val="205E9E"/>
          <w:u w:val="single" w:color="205E9E"/>
        </w:rPr>
        <w:t>1800</w:t>
      </w:r>
      <w:r>
        <w:rPr>
          <w:color w:val="205E9E"/>
          <w:spacing w:val="-4"/>
          <w:u w:val="single" w:color="205E9E"/>
        </w:rPr>
        <w:t> </w:t>
      </w:r>
      <w:r>
        <w:rPr>
          <w:color w:val="205E9E"/>
          <w:u w:val="single" w:color="205E9E"/>
        </w:rPr>
        <w:t>228</w:t>
      </w:r>
      <w:r>
        <w:rPr>
          <w:color w:val="205E9E"/>
          <w:spacing w:val="-4"/>
          <w:u w:val="single" w:color="205E9E"/>
        </w:rPr>
        <w:t> </w:t>
      </w:r>
      <w:r>
        <w:rPr>
          <w:color w:val="205E9E"/>
          <w:spacing w:val="-5"/>
          <w:u w:val="single" w:color="205E9E"/>
        </w:rPr>
        <w:t>333</w:t>
      </w:r>
    </w:p>
    <w:p>
      <w:pPr>
        <w:pStyle w:val="Heading1"/>
        <w:tabs>
          <w:tab w:pos="4589" w:val="left" w:leader="none"/>
        </w:tabs>
        <w:spacing w:before="191"/>
        <w:ind w:left="3885"/>
        <w:rPr>
          <w:b/>
        </w:rPr>
      </w:pPr>
      <w:r>
        <w:rPr>
          <w:rFonts w:ascii="Poppins"/>
          <w:b/>
          <w:color w:val="333333"/>
          <w:spacing w:val="-10"/>
          <w:position w:val="-5"/>
          <w:sz w:val="52"/>
        </w:rPr>
        <w:t>2</w:t>
      </w:r>
      <w:r>
        <w:rPr>
          <w:rFonts w:ascii="Poppins"/>
          <w:b/>
          <w:color w:val="333333"/>
          <w:position w:val="-5"/>
          <w:sz w:val="52"/>
        </w:rPr>
        <w:tab/>
      </w:r>
      <w:r>
        <w:rPr>
          <w:b/>
          <w:color w:val="333333"/>
        </w:rPr>
        <w:t>Receive </w:t>
      </w:r>
      <w:r>
        <w:rPr>
          <w:b/>
          <w:color w:val="333333"/>
          <w:spacing w:val="-2"/>
        </w:rPr>
        <w:t>details</w:t>
      </w:r>
    </w:p>
    <w:p>
      <w:pPr>
        <w:pStyle w:val="BodyText"/>
        <w:spacing w:line="235" w:lineRule="auto" w:before="19"/>
        <w:ind w:left="4375" w:right="966" w:hanging="201"/>
      </w:pPr>
      <w:r>
        <w:rPr>
          <w:color w:val="333333"/>
        </w:rPr>
        <w:t>Sometime</w:t>
      </w:r>
      <w:r>
        <w:rPr>
          <w:color w:val="333333"/>
          <w:spacing w:val="-7"/>
        </w:rPr>
        <w:t> </w:t>
      </w:r>
      <w:r>
        <w:rPr>
          <w:color w:val="333333"/>
        </w:rPr>
        <w:t>after,</w:t>
      </w:r>
      <w:r>
        <w:rPr>
          <w:color w:val="333333"/>
          <w:spacing w:val="-7"/>
        </w:rPr>
        <w:t> </w:t>
      </w:r>
      <w:r>
        <w:rPr>
          <w:color w:val="333333"/>
        </w:rPr>
        <w:t>and</w:t>
      </w:r>
      <w:r>
        <w:rPr>
          <w:color w:val="333333"/>
          <w:spacing w:val="-8"/>
        </w:rPr>
        <w:t> </w:t>
      </w:r>
      <w:r>
        <w:rPr>
          <w:color w:val="333333"/>
        </w:rPr>
        <w:t>not</w:t>
      </w:r>
      <w:r>
        <w:rPr>
          <w:color w:val="333333"/>
          <w:spacing w:val="-7"/>
        </w:rPr>
        <w:t> </w:t>
      </w:r>
      <w:r>
        <w:rPr>
          <w:color w:val="333333"/>
        </w:rPr>
        <w:t>necessarily</w:t>
      </w:r>
      <w:r>
        <w:rPr>
          <w:color w:val="333333"/>
          <w:spacing w:val="-7"/>
        </w:rPr>
        <w:t> </w:t>
      </w:r>
      <w:r>
        <w:rPr>
          <w:color w:val="333333"/>
        </w:rPr>
        <w:t>at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same</w:t>
      </w:r>
      <w:r>
        <w:rPr>
          <w:color w:val="333333"/>
          <w:spacing w:val="-7"/>
        </w:rPr>
        <w:t> </w:t>
      </w:r>
      <w:r>
        <w:rPr>
          <w:color w:val="333333"/>
        </w:rPr>
        <w:t>time</w:t>
      </w:r>
      <w:r>
        <w:rPr>
          <w:color w:val="333333"/>
          <w:spacing w:val="-7"/>
        </w:rPr>
        <w:t> </w:t>
      </w:r>
      <w:r>
        <w:rPr>
          <w:color w:val="333333"/>
        </w:rPr>
        <w:t>but</w:t>
      </w:r>
      <w:r>
        <w:rPr>
          <w:color w:val="333333"/>
          <w:spacing w:val="-7"/>
        </w:rPr>
        <w:t> </w:t>
      </w:r>
      <w:r>
        <w:rPr>
          <w:color w:val="333333"/>
        </w:rPr>
        <w:t>in this order, you should receive:</w:t>
      </w:r>
    </w:p>
    <w:p>
      <w:pPr>
        <w:pStyle w:val="Heading2"/>
        <w:spacing w:before="2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3348495</wp:posOffset>
                </wp:positionH>
                <wp:positionV relativeFrom="paragraph">
                  <wp:posOffset>169618</wp:posOffset>
                </wp:positionV>
                <wp:extent cx="613410" cy="21844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13410" cy="218440"/>
                          <a:chExt cx="613410" cy="21844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-1" y="3"/>
                            <a:ext cx="61341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" h="218440">
                                <a:moveTo>
                                  <a:pt x="612838" y="109080"/>
                                </a:moveTo>
                                <a:lnTo>
                                  <a:pt x="509422" y="10947"/>
                                </a:lnTo>
                                <a:lnTo>
                                  <a:pt x="509155" y="10541"/>
                                </a:lnTo>
                                <a:lnTo>
                                  <a:pt x="508622" y="10198"/>
                                </a:lnTo>
                                <a:lnTo>
                                  <a:pt x="506996" y="8636"/>
                                </a:lnTo>
                                <a:lnTo>
                                  <a:pt x="506996" y="9093"/>
                                </a:lnTo>
                                <a:lnTo>
                                  <a:pt x="497713" y="2832"/>
                                </a:lnTo>
                                <a:lnTo>
                                  <a:pt x="483704" y="0"/>
                                </a:lnTo>
                                <a:lnTo>
                                  <a:pt x="36004" y="0"/>
                                </a:lnTo>
                                <a:lnTo>
                                  <a:pt x="21983" y="2832"/>
                                </a:lnTo>
                                <a:lnTo>
                                  <a:pt x="10541" y="10541"/>
                                </a:lnTo>
                                <a:lnTo>
                                  <a:pt x="2819" y="21996"/>
                                </a:lnTo>
                                <a:lnTo>
                                  <a:pt x="0" y="36004"/>
                                </a:lnTo>
                                <a:lnTo>
                                  <a:pt x="0" y="181902"/>
                                </a:lnTo>
                                <a:lnTo>
                                  <a:pt x="2819" y="195910"/>
                                </a:lnTo>
                                <a:lnTo>
                                  <a:pt x="10541" y="207352"/>
                                </a:lnTo>
                                <a:lnTo>
                                  <a:pt x="21983" y="215061"/>
                                </a:lnTo>
                                <a:lnTo>
                                  <a:pt x="36004" y="217893"/>
                                </a:lnTo>
                                <a:lnTo>
                                  <a:pt x="483704" y="217893"/>
                                </a:lnTo>
                                <a:lnTo>
                                  <a:pt x="497713" y="215061"/>
                                </a:lnTo>
                                <a:lnTo>
                                  <a:pt x="506996" y="208813"/>
                                </a:lnTo>
                                <a:lnTo>
                                  <a:pt x="506996" y="209511"/>
                                </a:lnTo>
                                <a:lnTo>
                                  <a:pt x="612838" y="109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61341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3" w:lineRule="exact" w:before="0"/>
                                <w:ind w:left="163" w:right="0" w:firstLine="0"/>
                                <w:jc w:val="left"/>
                                <w:rPr>
                                  <w:rFonts w:ascii="Poppins Medium"/>
                                  <w:b w:val="0"/>
                                  <w:sz w:val="24"/>
                                </w:rPr>
                              </w:pPr>
                              <w:r>
                                <w:rPr>
                                  <w:rFonts w:ascii="Poppins Medium"/>
                                  <w:b w:val="0"/>
                                  <w:color w:val="FFFFFF"/>
                                  <w:spacing w:val="-5"/>
                                  <w:sz w:val="24"/>
                                </w:rPr>
                                <w:t>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3.661102pt;margin-top:13.355771pt;width:48.3pt;height:17.2pt;mso-position-horizontal-relative:page;mso-position-vertical-relative:paragraph;z-index:15731712" id="docshapegroup14" coordorigin="5273,267" coordsize="966,344">
                <v:shape style="position:absolute;left:5273;top:267;width:966;height:344" id="docshape15" coordorigin="5273,267" coordsize="966,344" path="m6238,439l6075,284,6075,284,6074,283,6072,281,6072,281,6057,272,6035,267,5330,267,5308,272,5290,284,5278,302,5273,324,5273,554,5278,576,5290,594,5308,606,5330,610,6035,610,6057,606,6072,596,6072,597,6238,439xe" filled="true" fillcolor="#25408f" stroked="false">
                  <v:path arrowok="t"/>
                  <v:fill type="solid"/>
                </v:shape>
                <v:shape style="position:absolute;left:5273;top:267;width:966;height:344" type="#_x0000_t202" id="docshape16" filled="false" stroked="false">
                  <v:textbox inset="0,0,0,0">
                    <w:txbxContent>
                      <w:p>
                        <w:pPr>
                          <w:spacing w:line="343" w:lineRule="exact" w:before="0"/>
                          <w:ind w:left="163" w:right="0" w:firstLine="0"/>
                          <w:jc w:val="left"/>
                          <w:rPr>
                            <w:rFonts w:ascii="Poppins Medium"/>
                            <w:b w:val="0"/>
                            <w:sz w:val="24"/>
                          </w:rPr>
                        </w:pPr>
                        <w:r>
                          <w:rPr>
                            <w:rFonts w:ascii="Poppins Medium"/>
                            <w:b w:val="0"/>
                            <w:color w:val="FFFFFF"/>
                            <w:spacing w:val="-5"/>
                            <w:sz w:val="24"/>
                          </w:rPr>
                          <w:t>One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333333"/>
        </w:rPr>
        <w:t>an</w:t>
      </w:r>
      <w:r>
        <w:rPr>
          <w:color w:val="333333"/>
          <w:spacing w:val="-6"/>
        </w:rPr>
        <w:t> </w:t>
      </w:r>
      <w:r>
        <w:rPr>
          <w:color w:val="333333"/>
        </w:rPr>
        <w:t>email</w:t>
      </w:r>
      <w:r>
        <w:rPr>
          <w:color w:val="333333"/>
          <w:spacing w:val="-6"/>
        </w:rPr>
        <w:t> </w:t>
      </w:r>
      <w:r>
        <w:rPr>
          <w:color w:val="333333"/>
        </w:rPr>
        <w:t>confirming</w:t>
      </w:r>
      <w:r>
        <w:rPr>
          <w:color w:val="333333"/>
          <w:spacing w:val="-5"/>
        </w:rPr>
        <w:t> </w:t>
      </w:r>
      <w:r>
        <w:rPr>
          <w:color w:val="333333"/>
        </w:rPr>
        <w:t>your</w:t>
      </w:r>
      <w:r>
        <w:rPr>
          <w:color w:val="333333"/>
          <w:spacing w:val="-5"/>
        </w:rPr>
        <w:t> </w:t>
      </w:r>
      <w:r>
        <w:rPr>
          <w:color w:val="333333"/>
        </w:rPr>
        <w:t>case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number</w:t>
      </w:r>
    </w:p>
    <w:p>
      <w:pPr>
        <w:spacing w:before="9"/>
        <w:ind w:left="5725" w:right="0" w:firstLine="0"/>
        <w:jc w:val="left"/>
        <w:rPr>
          <w:rFonts w:ascii="Calibri Light"/>
          <w:b w:val="0"/>
          <w:sz w:val="20"/>
        </w:rPr>
      </w:pPr>
      <w:r>
        <w:rPr>
          <w:rFonts w:ascii="Calibri Light"/>
          <w:b w:val="0"/>
          <w:color w:val="333333"/>
          <w:sz w:val="20"/>
        </w:rPr>
        <w:t>(always</w:t>
      </w:r>
      <w:r>
        <w:rPr>
          <w:rFonts w:ascii="Calibri Light"/>
          <w:b w:val="0"/>
          <w:color w:val="333333"/>
          <w:spacing w:val="-4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quote</w:t>
      </w:r>
      <w:r>
        <w:rPr>
          <w:rFonts w:ascii="Calibri Light"/>
          <w:b w:val="0"/>
          <w:color w:val="333333"/>
          <w:spacing w:val="-3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this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number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when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dealing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with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the</w:t>
      </w:r>
      <w:r>
        <w:rPr>
          <w:rFonts w:ascii="Calibri Light"/>
          <w:b w:val="0"/>
          <w:color w:val="333333"/>
          <w:spacing w:val="-2"/>
          <w:sz w:val="20"/>
        </w:rPr>
        <w:t> Tribunal)</w:t>
      </w:r>
    </w:p>
    <w:p>
      <w:pPr>
        <w:pStyle w:val="BodyText"/>
        <w:spacing w:before="49"/>
        <w:ind w:left="0"/>
        <w:rPr>
          <w:rFonts w:ascii="Calibri Light"/>
          <w:b w:val="0"/>
          <w:sz w:val="20"/>
        </w:rPr>
      </w:pPr>
    </w:p>
    <w:p>
      <w:pPr>
        <w:pStyle w:val="Heading2"/>
        <w:ind w:left="58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3417737</wp:posOffset>
                </wp:positionH>
                <wp:positionV relativeFrom="paragraph">
                  <wp:posOffset>-6775</wp:posOffset>
                </wp:positionV>
                <wp:extent cx="613410" cy="21844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13410" cy="218440"/>
                          <a:chExt cx="613410" cy="2184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2" y="1"/>
                            <a:ext cx="61341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" h="218440">
                                <a:moveTo>
                                  <a:pt x="612851" y="109093"/>
                                </a:moveTo>
                                <a:lnTo>
                                  <a:pt x="509397" y="10922"/>
                                </a:lnTo>
                                <a:lnTo>
                                  <a:pt x="509155" y="10553"/>
                                </a:lnTo>
                                <a:lnTo>
                                  <a:pt x="508673" y="10236"/>
                                </a:lnTo>
                                <a:lnTo>
                                  <a:pt x="507009" y="8648"/>
                                </a:lnTo>
                                <a:lnTo>
                                  <a:pt x="507009" y="9105"/>
                                </a:lnTo>
                                <a:lnTo>
                                  <a:pt x="497713" y="2832"/>
                                </a:lnTo>
                                <a:lnTo>
                                  <a:pt x="483704" y="0"/>
                                </a:lnTo>
                                <a:lnTo>
                                  <a:pt x="36004" y="0"/>
                                </a:lnTo>
                                <a:lnTo>
                                  <a:pt x="21983" y="2832"/>
                                </a:lnTo>
                                <a:lnTo>
                                  <a:pt x="10541" y="10553"/>
                                </a:lnTo>
                                <a:lnTo>
                                  <a:pt x="2819" y="21996"/>
                                </a:lnTo>
                                <a:lnTo>
                                  <a:pt x="0" y="36004"/>
                                </a:lnTo>
                                <a:lnTo>
                                  <a:pt x="0" y="181902"/>
                                </a:lnTo>
                                <a:lnTo>
                                  <a:pt x="2819" y="195910"/>
                                </a:lnTo>
                                <a:lnTo>
                                  <a:pt x="10541" y="207352"/>
                                </a:lnTo>
                                <a:lnTo>
                                  <a:pt x="21983" y="215074"/>
                                </a:lnTo>
                                <a:lnTo>
                                  <a:pt x="36004" y="217893"/>
                                </a:lnTo>
                                <a:lnTo>
                                  <a:pt x="483704" y="217893"/>
                                </a:lnTo>
                                <a:lnTo>
                                  <a:pt x="497713" y="215074"/>
                                </a:lnTo>
                                <a:lnTo>
                                  <a:pt x="507009" y="208813"/>
                                </a:lnTo>
                                <a:lnTo>
                                  <a:pt x="507009" y="209524"/>
                                </a:lnTo>
                                <a:lnTo>
                                  <a:pt x="612851" y="1090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13410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3" w:lineRule="exact" w:before="0"/>
                                <w:ind w:left="175" w:right="0" w:firstLine="0"/>
                                <w:jc w:val="left"/>
                                <w:rPr>
                                  <w:rFonts w:ascii="Poppins Medium"/>
                                  <w:b w:val="0"/>
                                  <w:sz w:val="24"/>
                                </w:rPr>
                              </w:pPr>
                              <w:r>
                                <w:rPr>
                                  <w:rFonts w:ascii="Poppins Medium"/>
                                  <w:b w:val="0"/>
                                  <w:color w:val="FFFFFF"/>
                                  <w:spacing w:val="-5"/>
                                  <w:sz w:val="24"/>
                                </w:rPr>
                                <w:t>Two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9.113190pt;margin-top:-.533529pt;width:48.3pt;height:17.2pt;mso-position-horizontal-relative:page;mso-position-vertical-relative:paragraph;z-index:15730688" id="docshapegroup17" coordorigin="5382,-11" coordsize="966,344">
                <v:shape style="position:absolute;left:5382;top:-11;width:966;height:344" id="docshape18" coordorigin="5382,-11" coordsize="966,344" path="m6347,161l6184,7,6184,6,6183,5,6181,3,6181,4,6166,-6,6144,-11,5439,-11,5417,-6,5399,6,5387,24,5382,46,5382,276,5387,298,5399,316,5417,328,5439,332,6144,332,6166,328,6181,318,6181,319,6347,161xe" filled="true" fillcolor="#25408f" stroked="false">
                  <v:path arrowok="t"/>
                  <v:fill type="solid"/>
                </v:shape>
                <v:shape style="position:absolute;left:5382;top:-11;width:966;height:344" type="#_x0000_t202" id="docshape19" filled="false" stroked="false">
                  <v:textbox inset="0,0,0,0">
                    <w:txbxContent>
                      <w:p>
                        <w:pPr>
                          <w:spacing w:line="343" w:lineRule="exact" w:before="0"/>
                          <w:ind w:left="175" w:right="0" w:firstLine="0"/>
                          <w:jc w:val="left"/>
                          <w:rPr>
                            <w:rFonts w:ascii="Poppins Medium"/>
                            <w:b w:val="0"/>
                            <w:sz w:val="24"/>
                          </w:rPr>
                        </w:pPr>
                        <w:r>
                          <w:rPr>
                            <w:rFonts w:ascii="Poppins Medium"/>
                            <w:b w:val="0"/>
                            <w:color w:val="FFFFFF"/>
                            <w:spacing w:val="-5"/>
                            <w:sz w:val="24"/>
                          </w:rPr>
                          <w:t>Two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333333"/>
        </w:rPr>
        <w:t>a</w:t>
      </w:r>
      <w:r>
        <w:rPr>
          <w:color w:val="333333"/>
          <w:spacing w:val="-5"/>
        </w:rPr>
        <w:t> </w:t>
      </w:r>
      <w:r>
        <w:rPr>
          <w:color w:val="333333"/>
        </w:rPr>
        <w:t>bundle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4"/>
        </w:rPr>
        <w:t> </w:t>
      </w:r>
      <w:r>
        <w:rPr>
          <w:color w:val="333333"/>
        </w:rPr>
        <w:t>documents</w:t>
      </w:r>
      <w:r>
        <w:rPr>
          <w:color w:val="333333"/>
          <w:spacing w:val="-5"/>
        </w:rPr>
        <w:t> </w:t>
      </w:r>
      <w:r>
        <w:rPr>
          <w:color w:val="333333"/>
        </w:rPr>
        <w:t>called</w:t>
      </w:r>
      <w:r>
        <w:rPr>
          <w:color w:val="333333"/>
          <w:spacing w:val="-4"/>
        </w:rPr>
        <w:t> </w:t>
      </w:r>
      <w:r>
        <w:rPr>
          <w:color w:val="333333"/>
        </w:rPr>
        <w:t>‘T-</w:t>
      </w:r>
      <w:r>
        <w:rPr>
          <w:color w:val="333333"/>
          <w:spacing w:val="-2"/>
        </w:rPr>
        <w:t>Documents’</w:t>
      </w:r>
    </w:p>
    <w:p>
      <w:pPr>
        <w:spacing w:before="9"/>
        <w:ind w:left="5989" w:right="0" w:firstLine="0"/>
        <w:jc w:val="left"/>
        <w:rPr>
          <w:rFonts w:ascii="Calibri Light"/>
          <w:b w:val="0"/>
          <w:sz w:val="20"/>
        </w:rPr>
      </w:pPr>
      <w:r>
        <w:rPr>
          <w:rFonts w:ascii="Calibri Light"/>
          <w:b w:val="0"/>
          <w:color w:val="333333"/>
          <w:spacing w:val="-2"/>
          <w:sz w:val="20"/>
        </w:rPr>
        <w:t>(Tribunal</w:t>
      </w:r>
      <w:r>
        <w:rPr>
          <w:rFonts w:ascii="Calibri Light"/>
          <w:b w:val="0"/>
          <w:color w:val="333333"/>
          <w:spacing w:val="3"/>
          <w:sz w:val="20"/>
        </w:rPr>
        <w:t> </w:t>
      </w:r>
      <w:r>
        <w:rPr>
          <w:rFonts w:ascii="Calibri Light"/>
          <w:b w:val="0"/>
          <w:color w:val="333333"/>
          <w:spacing w:val="-2"/>
          <w:sz w:val="20"/>
        </w:rPr>
        <w:t>documents)</w:t>
      </w:r>
    </w:p>
    <w:p>
      <w:pPr>
        <w:pStyle w:val="BodyText"/>
        <w:spacing w:before="26"/>
        <w:ind w:left="0"/>
        <w:rPr>
          <w:rFonts w:ascii="Calibri Light"/>
          <w:b w:val="0"/>
          <w:sz w:val="2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3353638</wp:posOffset>
                </wp:positionH>
                <wp:positionV relativeFrom="paragraph">
                  <wp:posOffset>980</wp:posOffset>
                </wp:positionV>
                <wp:extent cx="612775" cy="21844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12775" cy="218440"/>
                          <a:chExt cx="612775" cy="21844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11"/>
                            <a:ext cx="61277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218440">
                                <a:moveTo>
                                  <a:pt x="612736" y="108953"/>
                                </a:moveTo>
                                <a:lnTo>
                                  <a:pt x="509358" y="10858"/>
                                </a:lnTo>
                                <a:lnTo>
                                  <a:pt x="509155" y="10541"/>
                                </a:lnTo>
                                <a:lnTo>
                                  <a:pt x="508736" y="10274"/>
                                </a:lnTo>
                                <a:lnTo>
                                  <a:pt x="506895" y="8509"/>
                                </a:lnTo>
                                <a:lnTo>
                                  <a:pt x="506895" y="9017"/>
                                </a:lnTo>
                                <a:lnTo>
                                  <a:pt x="497713" y="2819"/>
                                </a:lnTo>
                                <a:lnTo>
                                  <a:pt x="483704" y="0"/>
                                </a:lnTo>
                                <a:lnTo>
                                  <a:pt x="36004" y="0"/>
                                </a:lnTo>
                                <a:lnTo>
                                  <a:pt x="21983" y="2819"/>
                                </a:lnTo>
                                <a:lnTo>
                                  <a:pt x="10541" y="10541"/>
                                </a:lnTo>
                                <a:lnTo>
                                  <a:pt x="2819" y="21983"/>
                                </a:lnTo>
                                <a:lnTo>
                                  <a:pt x="0" y="36004"/>
                                </a:lnTo>
                                <a:lnTo>
                                  <a:pt x="0" y="181902"/>
                                </a:lnTo>
                                <a:lnTo>
                                  <a:pt x="2819" y="195910"/>
                                </a:lnTo>
                                <a:lnTo>
                                  <a:pt x="10541" y="207340"/>
                                </a:lnTo>
                                <a:lnTo>
                                  <a:pt x="21983" y="215061"/>
                                </a:lnTo>
                                <a:lnTo>
                                  <a:pt x="36004" y="217893"/>
                                </a:lnTo>
                                <a:lnTo>
                                  <a:pt x="483704" y="217893"/>
                                </a:lnTo>
                                <a:lnTo>
                                  <a:pt x="497713" y="215061"/>
                                </a:lnTo>
                                <a:lnTo>
                                  <a:pt x="506895" y="208876"/>
                                </a:lnTo>
                                <a:lnTo>
                                  <a:pt x="506895" y="209384"/>
                                </a:lnTo>
                                <a:lnTo>
                                  <a:pt x="508787" y="207594"/>
                                </a:lnTo>
                                <a:lnTo>
                                  <a:pt x="509155" y="207340"/>
                                </a:lnTo>
                                <a:lnTo>
                                  <a:pt x="509333" y="207060"/>
                                </a:lnTo>
                                <a:lnTo>
                                  <a:pt x="612736" y="108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40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612775" cy="218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3" w:lineRule="exact" w:before="0"/>
                                <w:ind w:left="89" w:right="0" w:firstLine="0"/>
                                <w:jc w:val="left"/>
                                <w:rPr>
                                  <w:rFonts w:ascii="Poppins Medium"/>
                                  <w:b w:val="0"/>
                                  <w:sz w:val="24"/>
                                </w:rPr>
                              </w:pPr>
                              <w:r>
                                <w:rPr>
                                  <w:rFonts w:ascii="Poppins Medium"/>
                                  <w:b w:val="0"/>
                                  <w:color w:val="FFFFFF"/>
                                  <w:spacing w:val="-4"/>
                                  <w:sz w:val="24"/>
                                </w:rPr>
                                <w:t>Three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4.06601pt;margin-top:.077171pt;width:48.25pt;height:17.2pt;mso-position-horizontal-relative:page;mso-position-vertical-relative:paragraph;z-index:15731200" id="docshapegroup20" coordorigin="5281,2" coordsize="965,344">
                <v:shape style="position:absolute;left:5281;top:1;width:965;height:344" id="docshape21" coordorigin="5281,2" coordsize="965,344" path="m6246,173l6083,19,6083,18,6082,18,6080,15,6080,16,6065,6,6043,2,5338,2,5316,6,5298,18,5286,36,5281,58,5281,288,5286,310,5298,328,5316,340,5338,345,6043,345,6065,340,6080,331,6080,331,6083,328,6083,328,6083,328,6246,173xe" filled="true" fillcolor="#25408f" stroked="false">
                  <v:path arrowok="t"/>
                  <v:fill type="solid"/>
                </v:shape>
                <v:shape style="position:absolute;left:5281;top:1;width:965;height:344" type="#_x0000_t202" id="docshape22" filled="false" stroked="false">
                  <v:textbox inset="0,0,0,0">
                    <w:txbxContent>
                      <w:p>
                        <w:pPr>
                          <w:spacing w:line="343" w:lineRule="exact" w:before="0"/>
                          <w:ind w:left="89" w:right="0" w:firstLine="0"/>
                          <w:jc w:val="left"/>
                          <w:rPr>
                            <w:rFonts w:ascii="Poppins Medium"/>
                            <w:b w:val="0"/>
                            <w:sz w:val="24"/>
                          </w:rPr>
                        </w:pPr>
                        <w:r>
                          <w:rPr>
                            <w:rFonts w:ascii="Poppins Medium"/>
                            <w:b w:val="0"/>
                            <w:color w:val="FFFFFF"/>
                            <w:spacing w:val="-4"/>
                            <w:sz w:val="24"/>
                          </w:rPr>
                          <w:t>Three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333333"/>
        </w:rPr>
        <w:t>a</w:t>
      </w:r>
      <w:r>
        <w:rPr>
          <w:color w:val="333333"/>
          <w:spacing w:val="-4"/>
        </w:rPr>
        <w:t> </w:t>
      </w:r>
      <w:r>
        <w:rPr>
          <w:color w:val="333333"/>
        </w:rPr>
        <w:t>date</w:t>
      </w:r>
      <w:r>
        <w:rPr>
          <w:color w:val="333333"/>
          <w:spacing w:val="-4"/>
        </w:rPr>
        <w:t> </w:t>
      </w:r>
      <w:r>
        <w:rPr>
          <w:color w:val="333333"/>
        </w:rPr>
        <w:t>for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4"/>
        </w:rPr>
        <w:t> </w:t>
      </w:r>
      <w:r>
        <w:rPr>
          <w:color w:val="333333"/>
        </w:rPr>
        <w:t>case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conference</w:t>
      </w:r>
    </w:p>
    <w:p>
      <w:pPr>
        <w:spacing w:line="235" w:lineRule="auto" w:before="13"/>
        <w:ind w:left="5720" w:right="0" w:firstLine="29"/>
        <w:jc w:val="left"/>
        <w:rPr>
          <w:rFonts w:ascii="Calibri Light"/>
          <w:b w:val="0"/>
          <w:sz w:val="20"/>
        </w:rPr>
      </w:pPr>
      <w:r>
        <w:rPr>
          <w:rFonts w:ascii="Calibri Light"/>
          <w:b w:val="0"/>
          <w:color w:val="333333"/>
          <w:sz w:val="20"/>
        </w:rPr>
        <w:t>(a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case</w:t>
      </w:r>
      <w:r>
        <w:rPr>
          <w:rFonts w:ascii="Calibri Light"/>
          <w:b w:val="0"/>
          <w:color w:val="333333"/>
          <w:spacing w:val="-6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conference</w:t>
      </w:r>
      <w:r>
        <w:rPr>
          <w:rFonts w:ascii="Calibri Light"/>
          <w:b w:val="0"/>
          <w:color w:val="333333"/>
          <w:spacing w:val="-6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is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a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meeting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with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you,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a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Tribunal</w:t>
      </w:r>
      <w:r>
        <w:rPr>
          <w:rFonts w:ascii="Calibri Light"/>
          <w:b w:val="0"/>
          <w:color w:val="333333"/>
          <w:spacing w:val="-5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registrar and</w:t>
      </w:r>
      <w:r>
        <w:rPr>
          <w:rFonts w:ascii="Calibri Light"/>
          <w:b w:val="0"/>
          <w:color w:val="333333"/>
          <w:spacing w:val="-4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the</w:t>
      </w:r>
      <w:r>
        <w:rPr>
          <w:rFonts w:ascii="Calibri Light"/>
          <w:b w:val="0"/>
          <w:color w:val="333333"/>
          <w:spacing w:val="-3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NDIA,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it</w:t>
      </w:r>
      <w:r>
        <w:rPr>
          <w:rFonts w:ascii="Calibri Light"/>
          <w:b w:val="0"/>
          <w:color w:val="333333"/>
          <w:spacing w:val="-1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is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usually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by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phone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and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takes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about</w:t>
      </w:r>
      <w:r>
        <w:rPr>
          <w:rFonts w:ascii="Calibri Light"/>
          <w:b w:val="0"/>
          <w:color w:val="333333"/>
          <w:spacing w:val="-2"/>
          <w:sz w:val="20"/>
        </w:rPr>
        <w:t> </w:t>
      </w:r>
      <w:r>
        <w:rPr>
          <w:rFonts w:ascii="Calibri Light"/>
          <w:b w:val="0"/>
          <w:color w:val="333333"/>
          <w:sz w:val="20"/>
        </w:rPr>
        <w:t>an</w:t>
      </w:r>
      <w:r>
        <w:rPr>
          <w:rFonts w:ascii="Calibri Light"/>
          <w:b w:val="0"/>
          <w:color w:val="333333"/>
          <w:spacing w:val="-1"/>
          <w:sz w:val="20"/>
        </w:rPr>
        <w:t> </w:t>
      </w:r>
      <w:r>
        <w:rPr>
          <w:rFonts w:ascii="Calibri Light"/>
          <w:b w:val="0"/>
          <w:color w:val="333333"/>
          <w:spacing w:val="-2"/>
          <w:sz w:val="20"/>
        </w:rPr>
        <w:t>hour)</w:t>
      </w:r>
    </w:p>
    <w:p>
      <w:pPr>
        <w:pStyle w:val="BodyText"/>
        <w:spacing w:before="2"/>
        <w:ind w:left="0"/>
        <w:rPr>
          <w:rFonts w:ascii="Calibri Light"/>
          <w:b w:val="0"/>
          <w:sz w:val="20"/>
        </w:rPr>
      </w:pPr>
    </w:p>
    <w:p>
      <w:pPr>
        <w:pStyle w:val="BodyText"/>
        <w:spacing w:line="235" w:lineRule="auto"/>
        <w:ind w:left="3975" w:right="416" w:firstLine="240"/>
      </w:pPr>
      <w:r>
        <w:rPr>
          <w:color w:val="333333"/>
        </w:rPr>
        <w:t>We</w:t>
      </w:r>
      <w:r>
        <w:rPr>
          <w:color w:val="333333"/>
          <w:spacing w:val="-6"/>
        </w:rPr>
        <w:t> </w:t>
      </w:r>
      <w:r>
        <w:rPr>
          <w:color w:val="333333"/>
        </w:rPr>
        <w:t>are</w:t>
      </w:r>
      <w:r>
        <w:rPr>
          <w:color w:val="333333"/>
          <w:spacing w:val="-6"/>
        </w:rPr>
        <w:t> </w:t>
      </w:r>
      <w:r>
        <w:rPr>
          <w:color w:val="333333"/>
        </w:rPr>
        <w:t>finding</w:t>
      </w:r>
      <w:r>
        <w:rPr>
          <w:color w:val="333333"/>
          <w:spacing w:val="-6"/>
        </w:rPr>
        <w:t> </w:t>
      </w:r>
      <w:r>
        <w:rPr>
          <w:color w:val="333333"/>
        </w:rPr>
        <w:t>that</w:t>
      </w:r>
      <w:r>
        <w:rPr>
          <w:color w:val="333333"/>
          <w:spacing w:val="-6"/>
        </w:rPr>
        <w:t> </w:t>
      </w:r>
      <w:r>
        <w:rPr>
          <w:color w:val="333333"/>
        </w:rPr>
        <w:t>it</w:t>
      </w:r>
      <w:r>
        <w:rPr>
          <w:color w:val="333333"/>
          <w:spacing w:val="-6"/>
        </w:rPr>
        <w:t> </w:t>
      </w:r>
      <w:r>
        <w:rPr>
          <w:color w:val="333333"/>
        </w:rPr>
        <w:t>can</w:t>
      </w:r>
      <w:r>
        <w:rPr>
          <w:color w:val="333333"/>
          <w:spacing w:val="-7"/>
        </w:rPr>
        <w:t> </w:t>
      </w:r>
      <w:r>
        <w:rPr>
          <w:color w:val="333333"/>
        </w:rPr>
        <w:t>take</w:t>
      </w:r>
      <w:r>
        <w:rPr>
          <w:color w:val="333333"/>
          <w:spacing w:val="-6"/>
        </w:rPr>
        <w:t> </w:t>
      </w:r>
      <w:r>
        <w:rPr>
          <w:color w:val="333333"/>
        </w:rPr>
        <w:t>quite</w:t>
      </w:r>
      <w:r>
        <w:rPr>
          <w:color w:val="333333"/>
          <w:spacing w:val="-6"/>
        </w:rPr>
        <w:t> </w:t>
      </w:r>
      <w:r>
        <w:rPr>
          <w:color w:val="333333"/>
        </w:rPr>
        <w:t>a</w:t>
      </w:r>
      <w:r>
        <w:rPr>
          <w:color w:val="333333"/>
          <w:spacing w:val="-7"/>
        </w:rPr>
        <w:t> </w:t>
      </w:r>
      <w:r>
        <w:rPr>
          <w:color w:val="333333"/>
        </w:rPr>
        <w:t>few</w:t>
      </w:r>
      <w:r>
        <w:rPr>
          <w:color w:val="333333"/>
          <w:spacing w:val="-6"/>
        </w:rPr>
        <w:t> </w:t>
      </w:r>
      <w:r>
        <w:rPr>
          <w:color w:val="333333"/>
        </w:rPr>
        <w:t>weeks</w:t>
      </w:r>
      <w:r>
        <w:rPr>
          <w:color w:val="333333"/>
          <w:spacing w:val="-7"/>
        </w:rPr>
        <w:t> </w:t>
      </w:r>
      <w:r>
        <w:rPr>
          <w:color w:val="333333"/>
        </w:rPr>
        <w:t>for</w:t>
      </w:r>
      <w:r>
        <w:rPr>
          <w:color w:val="333333"/>
          <w:spacing w:val="-6"/>
        </w:rPr>
        <w:t> </w:t>
      </w:r>
      <w:r>
        <w:rPr>
          <w:color w:val="333333"/>
        </w:rPr>
        <w:t>you</w:t>
      </w:r>
      <w:r>
        <w:rPr>
          <w:color w:val="333333"/>
          <w:spacing w:val="-7"/>
        </w:rPr>
        <w:t> </w:t>
      </w:r>
      <w:r>
        <w:rPr>
          <w:color w:val="333333"/>
        </w:rPr>
        <w:t>to</w:t>
      </w:r>
      <w:r>
        <w:rPr>
          <w:color w:val="333333"/>
          <w:spacing w:val="-7"/>
        </w:rPr>
        <w:t> </w:t>
      </w:r>
      <w:r>
        <w:rPr>
          <w:color w:val="333333"/>
        </w:rPr>
        <w:t>receive all the above. If you haven’t heard anything from the Tribunal after</w:t>
      </w:r>
    </w:p>
    <w:p>
      <w:pPr>
        <w:pStyle w:val="BodyText"/>
        <w:spacing w:line="235" w:lineRule="auto"/>
        <w:ind w:left="3295" w:right="688" w:firstLine="379"/>
      </w:pPr>
      <w:r>
        <w:rPr>
          <w:color w:val="333333"/>
        </w:rPr>
        <w:t>3</w:t>
      </w:r>
      <w:r>
        <w:rPr>
          <w:color w:val="333333"/>
          <w:spacing w:val="-3"/>
        </w:rPr>
        <w:t> </w:t>
      </w:r>
      <w:r>
        <w:rPr>
          <w:color w:val="333333"/>
        </w:rPr>
        <w:t>or</w:t>
      </w:r>
      <w:r>
        <w:rPr>
          <w:color w:val="333333"/>
          <w:spacing w:val="-3"/>
        </w:rPr>
        <w:t> </w:t>
      </w:r>
      <w:r>
        <w:rPr>
          <w:color w:val="333333"/>
        </w:rPr>
        <w:t>4</w:t>
      </w:r>
      <w:r>
        <w:rPr>
          <w:color w:val="333333"/>
          <w:spacing w:val="-3"/>
        </w:rPr>
        <w:t> </w:t>
      </w:r>
      <w:r>
        <w:rPr>
          <w:color w:val="333333"/>
        </w:rPr>
        <w:t>weeks,</w:t>
      </w:r>
      <w:r>
        <w:rPr>
          <w:color w:val="333333"/>
          <w:spacing w:val="-3"/>
        </w:rPr>
        <w:t> </w:t>
      </w:r>
      <w:r>
        <w:rPr>
          <w:color w:val="333333"/>
        </w:rPr>
        <w:t>give</w:t>
      </w:r>
      <w:r>
        <w:rPr>
          <w:color w:val="333333"/>
          <w:spacing w:val="-3"/>
        </w:rPr>
        <w:t> </w:t>
      </w:r>
      <w:r>
        <w:rPr>
          <w:color w:val="333333"/>
        </w:rPr>
        <w:t>them</w:t>
      </w:r>
      <w:r>
        <w:rPr>
          <w:color w:val="333333"/>
          <w:spacing w:val="-3"/>
        </w:rPr>
        <w:t> </w:t>
      </w:r>
      <w:r>
        <w:rPr>
          <w:color w:val="333333"/>
        </w:rPr>
        <w:t>a</w:t>
      </w:r>
      <w:r>
        <w:rPr>
          <w:color w:val="333333"/>
          <w:spacing w:val="-4"/>
        </w:rPr>
        <w:t> </w:t>
      </w:r>
      <w:r>
        <w:rPr>
          <w:color w:val="333333"/>
        </w:rPr>
        <w:t>call</w:t>
      </w:r>
      <w:r>
        <w:rPr>
          <w:color w:val="333333"/>
          <w:spacing w:val="-4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find</w:t>
      </w:r>
      <w:r>
        <w:rPr>
          <w:color w:val="333333"/>
          <w:spacing w:val="-4"/>
        </w:rPr>
        <w:t> </w:t>
      </w:r>
      <w:r>
        <w:rPr>
          <w:color w:val="333333"/>
        </w:rPr>
        <w:t>out</w:t>
      </w:r>
      <w:r>
        <w:rPr>
          <w:color w:val="333333"/>
          <w:spacing w:val="-3"/>
        </w:rPr>
        <w:t> </w:t>
      </w:r>
      <w:r>
        <w:rPr>
          <w:color w:val="333333"/>
        </w:rPr>
        <w:t>how</w:t>
      </w:r>
      <w:r>
        <w:rPr>
          <w:color w:val="333333"/>
          <w:spacing w:val="-3"/>
        </w:rPr>
        <w:t> </w:t>
      </w:r>
      <w:r>
        <w:rPr>
          <w:color w:val="333333"/>
        </w:rPr>
        <w:t>long</w:t>
      </w:r>
      <w:r>
        <w:rPr>
          <w:color w:val="333333"/>
          <w:spacing w:val="-3"/>
        </w:rPr>
        <w:t> </w:t>
      </w:r>
      <w:r>
        <w:rPr>
          <w:color w:val="333333"/>
        </w:rPr>
        <w:t>it</w:t>
      </w:r>
      <w:r>
        <w:rPr>
          <w:color w:val="333333"/>
          <w:spacing w:val="-3"/>
        </w:rPr>
        <w:t> </w:t>
      </w:r>
      <w:r>
        <w:rPr>
          <w:color w:val="333333"/>
        </w:rPr>
        <w:t>will</w:t>
      </w:r>
      <w:r>
        <w:rPr>
          <w:color w:val="333333"/>
          <w:spacing w:val="-4"/>
        </w:rPr>
        <w:t> </w:t>
      </w:r>
      <w:r>
        <w:rPr>
          <w:color w:val="333333"/>
        </w:rPr>
        <w:t>take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get</w:t>
      </w:r>
      <w:r>
        <w:rPr>
          <w:color w:val="333333"/>
          <w:spacing w:val="-3"/>
        </w:rPr>
        <w:t> </w:t>
      </w:r>
      <w:r>
        <w:rPr>
          <w:color w:val="333333"/>
        </w:rPr>
        <w:t>the T-Documents and a date for the first case conference. Once you have the</w:t>
      </w:r>
    </w:p>
    <w:p>
      <w:pPr>
        <w:pStyle w:val="BodyText"/>
        <w:spacing w:line="266" w:lineRule="exact" w:before="0"/>
        <w:ind w:left="277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457200</wp:posOffset>
                </wp:positionH>
                <wp:positionV relativeFrom="paragraph">
                  <wp:posOffset>173864</wp:posOffset>
                </wp:positionV>
                <wp:extent cx="520065" cy="52006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20065" cy="520065"/>
                          <a:chExt cx="520065" cy="52006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696" cy="519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64343" y="69872"/>
                            <a:ext cx="40259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402590">
                                <a:moveTo>
                                  <a:pt x="201040" y="0"/>
                                </a:moveTo>
                                <a:lnTo>
                                  <a:pt x="154942" y="5309"/>
                                </a:lnTo>
                                <a:lnTo>
                                  <a:pt x="112626" y="20433"/>
                                </a:lnTo>
                                <a:lnTo>
                                  <a:pt x="75298" y="44164"/>
                                </a:lnTo>
                                <a:lnTo>
                                  <a:pt x="44165" y="75295"/>
                                </a:lnTo>
                                <a:lnTo>
                                  <a:pt x="20433" y="112621"/>
                                </a:lnTo>
                                <a:lnTo>
                                  <a:pt x="5309" y="154934"/>
                                </a:lnTo>
                                <a:lnTo>
                                  <a:pt x="0" y="201028"/>
                                </a:lnTo>
                                <a:lnTo>
                                  <a:pt x="5309" y="247121"/>
                                </a:lnTo>
                                <a:lnTo>
                                  <a:pt x="20433" y="289434"/>
                                </a:lnTo>
                                <a:lnTo>
                                  <a:pt x="44165" y="326760"/>
                                </a:lnTo>
                                <a:lnTo>
                                  <a:pt x="75298" y="357892"/>
                                </a:lnTo>
                                <a:lnTo>
                                  <a:pt x="112626" y="381623"/>
                                </a:lnTo>
                                <a:lnTo>
                                  <a:pt x="154942" y="396747"/>
                                </a:lnTo>
                                <a:lnTo>
                                  <a:pt x="201040" y="402056"/>
                                </a:lnTo>
                                <a:lnTo>
                                  <a:pt x="247134" y="396747"/>
                                </a:lnTo>
                                <a:lnTo>
                                  <a:pt x="289447" y="381623"/>
                                </a:lnTo>
                                <a:lnTo>
                                  <a:pt x="326773" y="357892"/>
                                </a:lnTo>
                                <a:lnTo>
                                  <a:pt x="357905" y="326760"/>
                                </a:lnTo>
                                <a:lnTo>
                                  <a:pt x="381636" y="289434"/>
                                </a:lnTo>
                                <a:lnTo>
                                  <a:pt x="396759" y="247121"/>
                                </a:lnTo>
                                <a:lnTo>
                                  <a:pt x="402069" y="201028"/>
                                </a:lnTo>
                                <a:lnTo>
                                  <a:pt x="396759" y="154934"/>
                                </a:lnTo>
                                <a:lnTo>
                                  <a:pt x="381636" y="112621"/>
                                </a:lnTo>
                                <a:lnTo>
                                  <a:pt x="357905" y="75295"/>
                                </a:lnTo>
                                <a:lnTo>
                                  <a:pt x="326773" y="44164"/>
                                </a:lnTo>
                                <a:lnTo>
                                  <a:pt x="289447" y="20433"/>
                                </a:lnTo>
                                <a:lnTo>
                                  <a:pt x="247134" y="5309"/>
                                </a:lnTo>
                                <a:lnTo>
                                  <a:pt x="201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8814" y="58814"/>
                            <a:ext cx="40259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590" h="402590">
                                <a:moveTo>
                                  <a:pt x="201040" y="0"/>
                                </a:moveTo>
                                <a:lnTo>
                                  <a:pt x="154942" y="5309"/>
                                </a:lnTo>
                                <a:lnTo>
                                  <a:pt x="112626" y="20433"/>
                                </a:lnTo>
                                <a:lnTo>
                                  <a:pt x="75298" y="44164"/>
                                </a:lnTo>
                                <a:lnTo>
                                  <a:pt x="44165" y="75295"/>
                                </a:lnTo>
                                <a:lnTo>
                                  <a:pt x="20433" y="112621"/>
                                </a:lnTo>
                                <a:lnTo>
                                  <a:pt x="5309" y="154934"/>
                                </a:lnTo>
                                <a:lnTo>
                                  <a:pt x="0" y="201028"/>
                                </a:lnTo>
                                <a:lnTo>
                                  <a:pt x="5309" y="247121"/>
                                </a:lnTo>
                                <a:lnTo>
                                  <a:pt x="20433" y="289434"/>
                                </a:lnTo>
                                <a:lnTo>
                                  <a:pt x="44165" y="326760"/>
                                </a:lnTo>
                                <a:lnTo>
                                  <a:pt x="75298" y="357892"/>
                                </a:lnTo>
                                <a:lnTo>
                                  <a:pt x="112626" y="381623"/>
                                </a:lnTo>
                                <a:lnTo>
                                  <a:pt x="154942" y="396747"/>
                                </a:lnTo>
                                <a:lnTo>
                                  <a:pt x="201040" y="402056"/>
                                </a:lnTo>
                                <a:lnTo>
                                  <a:pt x="247134" y="396747"/>
                                </a:lnTo>
                                <a:lnTo>
                                  <a:pt x="289447" y="381623"/>
                                </a:lnTo>
                                <a:lnTo>
                                  <a:pt x="326773" y="357892"/>
                                </a:lnTo>
                                <a:lnTo>
                                  <a:pt x="357905" y="326760"/>
                                </a:lnTo>
                                <a:lnTo>
                                  <a:pt x="381636" y="289434"/>
                                </a:lnTo>
                                <a:lnTo>
                                  <a:pt x="396759" y="247121"/>
                                </a:lnTo>
                                <a:lnTo>
                                  <a:pt x="402069" y="201028"/>
                                </a:lnTo>
                                <a:lnTo>
                                  <a:pt x="396759" y="154934"/>
                                </a:lnTo>
                                <a:lnTo>
                                  <a:pt x="381636" y="112621"/>
                                </a:lnTo>
                                <a:lnTo>
                                  <a:pt x="357905" y="75295"/>
                                </a:lnTo>
                                <a:lnTo>
                                  <a:pt x="326773" y="44164"/>
                                </a:lnTo>
                                <a:lnTo>
                                  <a:pt x="289447" y="20433"/>
                                </a:lnTo>
                                <a:lnTo>
                                  <a:pt x="247134" y="5309"/>
                                </a:lnTo>
                                <a:lnTo>
                                  <a:pt x="201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8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520065" cy="520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94" w:lineRule="exact" w:before="24"/>
                                <w:ind w:left="251" w:right="0" w:firstLine="0"/>
                                <w:jc w:val="left"/>
                                <w:rPr>
                                  <w:rFonts w:ascii="Poppins"/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rFonts w:ascii="Poppins"/>
                                  <w:b/>
                                  <w:color w:val="333333"/>
                                  <w:spacing w:val="-10"/>
                                  <w:sz w:val="5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3.690102pt;width:40.950pt;height:40.950pt;mso-position-horizontal-relative:page;mso-position-vertical-relative:paragraph;z-index:15729664" id="docshapegroup23" coordorigin="720,274" coordsize="819,819">
                <v:shape style="position:absolute;left:720;top:273;width:819;height:819" type="#_x0000_t75" id="docshape24" stroked="false">
                  <v:imagedata r:id="rId6" o:title=""/>
                </v:shape>
                <v:shape style="position:absolute;left:821;top:383;width:634;height:634" id="docshape25" coordorigin="821,384" coordsize="634,634" path="m1138,384l1065,392,999,416,940,453,891,502,854,561,830,628,821,700,830,773,854,840,891,898,940,947,999,985,1065,1009,1138,1017,1211,1009,1277,985,1336,947,1385,898,1422,840,1446,773,1455,700,1446,628,1422,561,1385,502,1336,453,1277,416,1211,392,1138,384xe" filled="true" fillcolor="#c4c4c4" stroked="false">
                  <v:path arrowok="t"/>
                  <v:fill type="solid"/>
                </v:shape>
                <v:shape style="position:absolute;left:812;top:366;width:634;height:634" id="docshape26" coordorigin="813,366" coordsize="634,634" path="m1129,366l1057,375,990,399,931,436,882,485,845,544,821,610,813,683,821,756,845,822,882,881,931,930,990,967,1057,991,1129,1000,1202,991,1268,967,1327,930,1376,881,1414,822,1437,756,1446,683,1437,610,1414,544,1376,485,1327,436,1268,399,1202,375,1129,366xe" filled="true" fillcolor="#f7f8f9" stroked="false">
                  <v:path arrowok="t"/>
                  <v:fill type="solid"/>
                </v:shape>
                <v:shape style="position:absolute;left:720;top:273;width:819;height:819" type="#_x0000_t202" id="docshape27" filled="false" stroked="false">
                  <v:textbox inset="0,0,0,0">
                    <w:txbxContent>
                      <w:p>
                        <w:pPr>
                          <w:spacing w:line="794" w:lineRule="exact" w:before="24"/>
                          <w:ind w:left="251" w:right="0" w:firstLine="0"/>
                          <w:jc w:val="left"/>
                          <w:rPr>
                            <w:rFonts w:ascii="Poppins"/>
                            <w:b/>
                            <w:sz w:val="52"/>
                          </w:rPr>
                        </w:pPr>
                        <w:r>
                          <w:rPr>
                            <w:rFonts w:ascii="Poppins"/>
                            <w:b/>
                            <w:color w:val="333333"/>
                            <w:spacing w:val="-10"/>
                            <w:sz w:val="52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333333"/>
        </w:rPr>
        <w:t>T-Documents,</w:t>
      </w:r>
      <w:r>
        <w:rPr>
          <w:color w:val="333333"/>
          <w:spacing w:val="-7"/>
        </w:rPr>
        <w:t> </w:t>
      </w:r>
      <w:r>
        <w:rPr>
          <w:color w:val="333333"/>
        </w:rPr>
        <w:t>call</w:t>
      </w:r>
      <w:r>
        <w:rPr>
          <w:color w:val="333333"/>
          <w:spacing w:val="-7"/>
        </w:rPr>
        <w:t> </w:t>
      </w:r>
      <w:r>
        <w:rPr>
          <w:color w:val="333333"/>
        </w:rPr>
        <w:t>QAI</w:t>
      </w:r>
      <w:r>
        <w:rPr>
          <w:color w:val="333333"/>
          <w:spacing w:val="-6"/>
        </w:rPr>
        <w:t> </w:t>
      </w:r>
      <w:r>
        <w:rPr>
          <w:color w:val="333333"/>
        </w:rPr>
        <w:t>to</w:t>
      </w:r>
      <w:r>
        <w:rPr>
          <w:color w:val="333333"/>
          <w:spacing w:val="-7"/>
        </w:rPr>
        <w:t> </w:t>
      </w:r>
      <w:r>
        <w:rPr>
          <w:color w:val="333333"/>
        </w:rPr>
        <w:t>make</w:t>
      </w:r>
      <w:r>
        <w:rPr>
          <w:color w:val="333333"/>
          <w:spacing w:val="-6"/>
        </w:rPr>
        <w:t> </w:t>
      </w:r>
      <w:r>
        <w:rPr>
          <w:color w:val="333333"/>
        </w:rPr>
        <w:t>an</w:t>
      </w:r>
      <w:r>
        <w:rPr>
          <w:color w:val="333333"/>
          <w:spacing w:val="-7"/>
        </w:rPr>
        <w:t> </w:t>
      </w:r>
      <w:r>
        <w:rPr>
          <w:color w:val="333333"/>
        </w:rPr>
        <w:t>advice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appointment.</w:t>
      </w:r>
    </w:p>
    <w:p>
      <w:pPr>
        <w:pStyle w:val="Heading1"/>
        <w:spacing w:before="177"/>
        <w:rPr>
          <w:b/>
        </w:rPr>
      </w:pPr>
      <w:r>
        <w:rPr>
          <w:b/>
          <w:color w:val="333333"/>
        </w:rPr>
        <w:t>Case </w:t>
      </w:r>
      <w:r>
        <w:rPr>
          <w:b/>
          <w:color w:val="333333"/>
          <w:spacing w:val="-2"/>
        </w:rPr>
        <w:t>conference</w:t>
      </w:r>
    </w:p>
    <w:p>
      <w:pPr>
        <w:pStyle w:val="BodyText"/>
        <w:spacing w:line="235" w:lineRule="auto" w:before="218"/>
        <w:ind w:left="120"/>
      </w:pPr>
      <w:r>
        <w:rPr>
          <w:color w:val="333333"/>
        </w:rPr>
        <w:t>Usually just before the first case conference the NDIA will send you a Statement of Issues which sets out the NDIA position.</w:t>
      </w:r>
      <w:r>
        <w:rPr>
          <w:color w:val="333333"/>
          <w:spacing w:val="35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case</w:t>
      </w:r>
      <w:r>
        <w:rPr>
          <w:color w:val="333333"/>
          <w:spacing w:val="-7"/>
        </w:rPr>
        <w:t> </w:t>
      </w:r>
      <w:r>
        <w:rPr>
          <w:color w:val="333333"/>
        </w:rPr>
        <w:t>conference</w:t>
      </w:r>
      <w:r>
        <w:rPr>
          <w:color w:val="333333"/>
          <w:spacing w:val="-7"/>
        </w:rPr>
        <w:t> </w:t>
      </w:r>
      <w:r>
        <w:rPr>
          <w:color w:val="333333"/>
        </w:rPr>
        <w:t>is</w:t>
      </w:r>
      <w:r>
        <w:rPr>
          <w:color w:val="333333"/>
          <w:spacing w:val="-8"/>
        </w:rPr>
        <w:t> </w:t>
      </w:r>
      <w:r>
        <w:rPr>
          <w:color w:val="333333"/>
        </w:rPr>
        <w:t>facilitated</w:t>
      </w:r>
      <w:r>
        <w:rPr>
          <w:color w:val="333333"/>
          <w:spacing w:val="-8"/>
        </w:rPr>
        <w:t> </w:t>
      </w:r>
      <w:r>
        <w:rPr>
          <w:color w:val="333333"/>
        </w:rPr>
        <w:t>by</w:t>
      </w:r>
      <w:r>
        <w:rPr>
          <w:color w:val="333333"/>
          <w:spacing w:val="-7"/>
        </w:rPr>
        <w:t> </w:t>
      </w:r>
      <w:r>
        <w:rPr>
          <w:color w:val="333333"/>
        </w:rPr>
        <w:t>a</w:t>
      </w:r>
      <w:r>
        <w:rPr>
          <w:color w:val="333333"/>
          <w:spacing w:val="-8"/>
        </w:rPr>
        <w:t> </w:t>
      </w:r>
      <w:r>
        <w:rPr>
          <w:color w:val="333333"/>
        </w:rPr>
        <w:t>person</w:t>
      </w:r>
      <w:r>
        <w:rPr>
          <w:color w:val="333333"/>
          <w:spacing w:val="-8"/>
        </w:rPr>
        <w:t> </w:t>
      </w:r>
      <w:r>
        <w:rPr>
          <w:color w:val="333333"/>
        </w:rPr>
        <w:t>from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Tribunal</w:t>
      </w:r>
      <w:r>
        <w:rPr>
          <w:color w:val="333333"/>
          <w:spacing w:val="-8"/>
        </w:rPr>
        <w:t> </w:t>
      </w:r>
      <w:r>
        <w:rPr>
          <w:color w:val="333333"/>
        </w:rPr>
        <w:t>called</w:t>
      </w:r>
      <w:r>
        <w:rPr>
          <w:color w:val="333333"/>
          <w:spacing w:val="-8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registrar.</w:t>
      </w:r>
      <w:r>
        <w:rPr>
          <w:color w:val="333333"/>
          <w:spacing w:val="35"/>
        </w:rPr>
        <w:t> </w:t>
      </w:r>
      <w:r>
        <w:rPr>
          <w:color w:val="333333"/>
        </w:rPr>
        <w:t>At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-7"/>
        </w:rPr>
        <w:t> </w:t>
      </w:r>
      <w:r>
        <w:rPr>
          <w:color w:val="333333"/>
        </w:rPr>
        <w:t>case</w:t>
      </w:r>
      <w:r>
        <w:rPr>
          <w:color w:val="333333"/>
          <w:spacing w:val="-7"/>
        </w:rPr>
        <w:t> </w:t>
      </w:r>
      <w:r>
        <w:rPr>
          <w:color w:val="333333"/>
        </w:rPr>
        <w:t>conference there is a discussion about the issues, timetable and the evidence the NDIA is seeking. This is just the first stage and you will likely have more than one case conference.</w:t>
      </w:r>
    </w:p>
    <w:p>
      <w:pPr>
        <w:pStyle w:val="BodyText"/>
        <w:spacing w:before="263"/>
        <w:ind w:left="120"/>
      </w:pPr>
      <w:r>
        <w:rPr>
          <w:color w:val="333333"/>
        </w:rPr>
        <w:t>You</w:t>
      </w:r>
      <w:r>
        <w:rPr>
          <w:color w:val="333333"/>
          <w:spacing w:val="-5"/>
        </w:rPr>
        <w:t> </w:t>
      </w:r>
      <w:r>
        <w:rPr>
          <w:color w:val="333333"/>
        </w:rPr>
        <w:t>can</w:t>
      </w:r>
      <w:r>
        <w:rPr>
          <w:color w:val="333333"/>
          <w:spacing w:val="-5"/>
        </w:rPr>
        <w:t> </w:t>
      </w:r>
      <w:r>
        <w:rPr>
          <w:color w:val="333333"/>
        </w:rPr>
        <w:t>find</w:t>
      </w:r>
      <w:r>
        <w:rPr>
          <w:color w:val="333333"/>
          <w:spacing w:val="-4"/>
        </w:rPr>
        <w:t> </w:t>
      </w:r>
      <w:r>
        <w:rPr>
          <w:color w:val="333333"/>
        </w:rPr>
        <w:t>further</w:t>
      </w:r>
      <w:r>
        <w:rPr>
          <w:color w:val="333333"/>
          <w:spacing w:val="-4"/>
        </w:rPr>
        <w:t> </w:t>
      </w:r>
      <w:r>
        <w:rPr>
          <w:color w:val="333333"/>
        </w:rPr>
        <w:t>information</w:t>
      </w:r>
      <w:r>
        <w:rPr>
          <w:color w:val="333333"/>
          <w:spacing w:val="-4"/>
        </w:rPr>
        <w:t> </w:t>
      </w:r>
      <w:r>
        <w:rPr>
          <w:color w:val="333333"/>
        </w:rPr>
        <w:t>about</w:t>
      </w:r>
      <w:r>
        <w:rPr>
          <w:color w:val="333333"/>
          <w:spacing w:val="-4"/>
        </w:rPr>
        <w:t> </w:t>
      </w:r>
      <w:r>
        <w:rPr>
          <w:color w:val="333333"/>
        </w:rPr>
        <w:t>our</w:t>
      </w:r>
      <w:r>
        <w:rPr>
          <w:color w:val="333333"/>
          <w:spacing w:val="-3"/>
        </w:rPr>
        <w:t> </w:t>
      </w:r>
      <w:r>
        <w:rPr>
          <w:color w:val="333333"/>
        </w:rPr>
        <w:t>service</w:t>
      </w:r>
      <w:r>
        <w:rPr>
          <w:color w:val="333333"/>
          <w:spacing w:val="-4"/>
        </w:rPr>
        <w:t> </w:t>
      </w:r>
      <w:r>
        <w:rPr>
          <w:color w:val="333333"/>
        </w:rPr>
        <w:t>and</w:t>
      </w:r>
      <w:r>
        <w:rPr>
          <w:color w:val="333333"/>
          <w:spacing w:val="-5"/>
        </w:rPr>
        <w:t> </w:t>
      </w:r>
      <w:r>
        <w:rPr>
          <w:color w:val="333333"/>
        </w:rPr>
        <w:t>how</w:t>
      </w:r>
      <w:r>
        <w:rPr>
          <w:color w:val="333333"/>
          <w:spacing w:val="-3"/>
        </w:rPr>
        <w:t> </w:t>
      </w:r>
      <w:r>
        <w:rPr>
          <w:color w:val="333333"/>
        </w:rPr>
        <w:t>we</w:t>
      </w:r>
      <w:r>
        <w:rPr>
          <w:color w:val="333333"/>
          <w:spacing w:val="-4"/>
        </w:rPr>
        <w:t> </w:t>
      </w:r>
      <w:r>
        <w:rPr>
          <w:color w:val="333333"/>
        </w:rPr>
        <w:t>can</w:t>
      </w:r>
      <w:r>
        <w:rPr>
          <w:color w:val="333333"/>
          <w:spacing w:val="-4"/>
        </w:rPr>
        <w:t> </w:t>
      </w:r>
      <w:r>
        <w:rPr>
          <w:color w:val="333333"/>
        </w:rPr>
        <w:t>help</w:t>
      </w:r>
      <w:r>
        <w:rPr>
          <w:color w:val="333333"/>
          <w:spacing w:val="-5"/>
        </w:rPr>
        <w:t> </w:t>
      </w:r>
      <w:r>
        <w:rPr>
          <w:color w:val="333333"/>
        </w:rPr>
        <w:t>on</w:t>
      </w:r>
      <w:r>
        <w:rPr>
          <w:color w:val="333333"/>
          <w:spacing w:val="-4"/>
        </w:rPr>
        <w:t> </w:t>
      </w:r>
      <w:r>
        <w:rPr>
          <w:color w:val="333333"/>
        </w:rPr>
        <w:t>our</w:t>
      </w:r>
      <w:r>
        <w:rPr>
          <w:color w:val="333333"/>
          <w:spacing w:val="-5"/>
        </w:rPr>
        <w:t> </w:t>
      </w:r>
      <w:hyperlink r:id="rId11">
        <w:r>
          <w:rPr>
            <w:color w:val="205E9E"/>
            <w:u w:val="single" w:color="205E9E"/>
          </w:rPr>
          <w:t>NDIS</w:t>
        </w:r>
        <w:r>
          <w:rPr>
            <w:color w:val="205E9E"/>
            <w:spacing w:val="-4"/>
            <w:u w:val="single" w:color="205E9E"/>
          </w:rPr>
          <w:t> </w:t>
        </w:r>
        <w:r>
          <w:rPr>
            <w:color w:val="205E9E"/>
            <w:u w:val="single" w:color="205E9E"/>
          </w:rPr>
          <w:t>Appeals</w:t>
        </w:r>
        <w:r>
          <w:rPr>
            <w:color w:val="205E9E"/>
            <w:spacing w:val="-5"/>
            <w:u w:val="single" w:color="205E9E"/>
          </w:rPr>
          <w:t> </w:t>
        </w:r>
        <w:r>
          <w:rPr>
            <w:color w:val="205E9E"/>
            <w:u w:val="single" w:color="205E9E"/>
          </w:rPr>
          <w:t>Support</w:t>
        </w:r>
        <w:r>
          <w:rPr>
            <w:color w:val="205E9E"/>
            <w:spacing w:val="-4"/>
            <w:u w:val="single" w:color="205E9E"/>
          </w:rPr>
          <w:t> </w:t>
        </w:r>
        <w:r>
          <w:rPr>
            <w:color w:val="205E9E"/>
            <w:spacing w:val="-2"/>
            <w:u w:val="single" w:color="205E9E"/>
          </w:rPr>
          <w:t>webpage</w:t>
        </w:r>
      </w:hyperlink>
      <w:r>
        <w:rPr>
          <w:color w:val="333333"/>
          <w:spacing w:val="-2"/>
          <w:u w:val="none"/>
        </w:rPr>
        <w:t>.</w:t>
      </w:r>
    </w:p>
    <w:p>
      <w:pPr>
        <w:spacing w:after="0"/>
        <w:sectPr>
          <w:type w:val="continuous"/>
          <w:pgSz w:w="11910" w:h="16840"/>
          <w:pgMar w:top="0" w:bottom="280" w:left="600" w:right="580"/>
        </w:sectPr>
      </w:pPr>
    </w:p>
    <w:p>
      <w:pPr>
        <w:spacing w:line="693" w:lineRule="exact" w:before="0"/>
        <w:ind w:left="120" w:right="0" w:firstLine="0"/>
        <w:jc w:val="left"/>
        <w:rPr>
          <w:rFonts w:ascii="Poppins SemiBold"/>
          <w:b/>
          <w:sz w:val="40"/>
        </w:rPr>
      </w:pPr>
      <w:r>
        <w:rPr>
          <w:rFonts w:ascii="Poppins SemiBold"/>
          <w:b/>
          <w:color w:val="333333"/>
          <w:sz w:val="40"/>
        </w:rPr>
        <w:t>Contact </w:t>
      </w:r>
      <w:r>
        <w:rPr>
          <w:rFonts w:ascii="Poppins SemiBold"/>
          <w:b/>
          <w:color w:val="333333"/>
          <w:spacing w:val="-5"/>
          <w:sz w:val="40"/>
        </w:rPr>
        <w:t>us</w:t>
      </w:r>
    </w:p>
    <w:p>
      <w:pPr>
        <w:pStyle w:val="Heading1"/>
        <w:ind w:left="120"/>
        <w:rPr>
          <w:b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4309238</wp:posOffset>
            </wp:positionH>
            <wp:positionV relativeFrom="paragraph">
              <wp:posOffset>252909</wp:posOffset>
            </wp:positionV>
            <wp:extent cx="2762101" cy="1657448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101" cy="1657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33333"/>
        </w:rPr>
        <w:t>Queensland Advocacy for Inclusion </w:t>
      </w:r>
      <w:r>
        <w:rPr>
          <w:b/>
          <w:color w:val="333333"/>
          <w:spacing w:val="-2"/>
        </w:rPr>
        <w:t>(QAI)</w:t>
      </w:r>
    </w:p>
    <w:p>
      <w:pPr>
        <w:spacing w:line="339" w:lineRule="exact" w:before="253"/>
        <w:ind w:left="120" w:right="0" w:firstLine="0"/>
        <w:jc w:val="left"/>
        <w:rPr>
          <w:sz w:val="28"/>
        </w:rPr>
      </w:pPr>
      <w:r>
        <w:rPr>
          <w:b/>
          <w:color w:val="333333"/>
          <w:sz w:val="28"/>
        </w:rPr>
        <w:t>Areas:</w:t>
      </w:r>
      <w:r>
        <w:rPr>
          <w:b/>
          <w:color w:val="333333"/>
          <w:spacing w:val="-4"/>
          <w:sz w:val="28"/>
        </w:rPr>
        <w:t> </w:t>
      </w:r>
      <w:r>
        <w:rPr>
          <w:color w:val="333333"/>
          <w:sz w:val="28"/>
        </w:rPr>
        <w:t>All</w:t>
      </w:r>
      <w:r>
        <w:rPr>
          <w:color w:val="333333"/>
          <w:spacing w:val="-4"/>
          <w:sz w:val="28"/>
        </w:rPr>
        <w:t> </w:t>
      </w:r>
      <w:r>
        <w:rPr>
          <w:color w:val="333333"/>
          <w:spacing w:val="-2"/>
          <w:sz w:val="28"/>
        </w:rPr>
        <w:t>Queensland</w:t>
      </w:r>
    </w:p>
    <w:p>
      <w:pPr>
        <w:spacing w:line="339" w:lineRule="exact" w:before="0"/>
        <w:ind w:left="120" w:right="0" w:firstLine="0"/>
        <w:jc w:val="left"/>
        <w:rPr>
          <w:sz w:val="28"/>
        </w:rPr>
      </w:pPr>
      <w:r>
        <w:rPr>
          <w:b/>
          <w:color w:val="333333"/>
          <w:sz w:val="28"/>
        </w:rPr>
        <w:t>Phone:</w:t>
      </w:r>
      <w:r>
        <w:rPr>
          <w:b/>
          <w:color w:val="333333"/>
          <w:spacing w:val="-1"/>
          <w:sz w:val="28"/>
        </w:rPr>
        <w:t> </w:t>
      </w:r>
      <w:r>
        <w:rPr>
          <w:color w:val="205E9E"/>
          <w:sz w:val="28"/>
          <w:u w:val="single" w:color="205E9E"/>
        </w:rPr>
        <w:t>1300 130 582</w:t>
      </w:r>
      <w:r>
        <w:rPr>
          <w:color w:val="205E9E"/>
          <w:spacing w:val="-1"/>
          <w:sz w:val="28"/>
          <w:u w:val="none"/>
        </w:rPr>
        <w:t> </w:t>
      </w:r>
      <w:r>
        <w:rPr>
          <w:color w:val="333333"/>
          <w:sz w:val="28"/>
          <w:u w:val="none"/>
        </w:rPr>
        <w:t>or </w:t>
      </w:r>
      <w:r>
        <w:rPr>
          <w:color w:val="205E9E"/>
          <w:sz w:val="28"/>
          <w:u w:val="single" w:color="205E9E"/>
        </w:rPr>
        <w:t>07 3844 </w:t>
      </w:r>
      <w:r>
        <w:rPr>
          <w:color w:val="205E9E"/>
          <w:spacing w:val="-4"/>
          <w:sz w:val="28"/>
          <w:u w:val="single" w:color="205E9E"/>
        </w:rPr>
        <w:t>4200</w:t>
      </w:r>
    </w:p>
    <w:p>
      <w:pPr>
        <w:spacing w:before="42"/>
        <w:ind w:left="119" w:right="0" w:firstLine="0"/>
        <w:jc w:val="left"/>
        <w:rPr>
          <w:sz w:val="28"/>
        </w:rPr>
      </w:pPr>
      <w:r>
        <w:rPr>
          <w:b/>
          <w:color w:val="333333"/>
          <w:sz w:val="28"/>
        </w:rPr>
        <w:t>Email:</w:t>
      </w:r>
      <w:r>
        <w:rPr>
          <w:b/>
          <w:color w:val="333333"/>
          <w:spacing w:val="-1"/>
          <w:sz w:val="28"/>
        </w:rPr>
        <w:t> </w:t>
      </w:r>
      <w:hyperlink r:id="rId13">
        <w:r>
          <w:rPr>
            <w:color w:val="205E9E"/>
            <w:spacing w:val="-2"/>
            <w:sz w:val="28"/>
            <w:u w:val="single" w:color="205E9E"/>
          </w:rPr>
          <w:t>qai@qai.org.au</w:t>
        </w:r>
      </w:hyperlink>
    </w:p>
    <w:p>
      <w:pPr>
        <w:spacing w:before="42"/>
        <w:ind w:left="120" w:right="0" w:firstLine="0"/>
        <w:jc w:val="left"/>
        <w:rPr>
          <w:sz w:val="28"/>
        </w:rPr>
      </w:pPr>
      <w:r>
        <w:rPr>
          <w:b/>
          <w:color w:val="333333"/>
          <w:spacing w:val="-2"/>
          <w:sz w:val="28"/>
        </w:rPr>
        <w:t>Website:</w:t>
      </w:r>
      <w:r>
        <w:rPr>
          <w:b/>
          <w:color w:val="333333"/>
          <w:spacing w:val="-1"/>
          <w:sz w:val="28"/>
        </w:rPr>
        <w:t> </w:t>
      </w:r>
      <w:hyperlink r:id="rId14">
        <w:r>
          <w:rPr>
            <w:color w:val="205E9E"/>
            <w:spacing w:val="-2"/>
            <w:sz w:val="28"/>
            <w:u w:val="single" w:color="205E9E"/>
          </w:rPr>
          <w:t>www.qai.org.au</w:t>
        </w:r>
      </w:hyperlink>
    </w:p>
    <w:p>
      <w:pPr>
        <w:pStyle w:val="BodyText"/>
        <w:spacing w:before="178"/>
        <w:ind w:left="0"/>
        <w:rPr>
          <w:sz w:val="28"/>
        </w:rPr>
      </w:pPr>
    </w:p>
    <w:p>
      <w:pPr>
        <w:spacing w:before="0"/>
        <w:ind w:left="124" w:right="0" w:firstLine="0"/>
        <w:jc w:val="left"/>
        <w:rPr>
          <w:rFonts w:ascii="Poppins SemiBold"/>
          <w:b/>
          <w:sz w:val="36"/>
        </w:rPr>
      </w:pPr>
      <w:r>
        <w:rPr>
          <w:rFonts w:ascii="Poppins SemiBold"/>
          <w:b/>
          <w:color w:val="333333"/>
          <w:sz w:val="36"/>
        </w:rPr>
        <w:t>Other </w:t>
      </w:r>
      <w:r>
        <w:rPr>
          <w:rFonts w:ascii="Poppins SemiBold"/>
          <w:b/>
          <w:color w:val="333333"/>
          <w:spacing w:val="-2"/>
          <w:sz w:val="36"/>
        </w:rPr>
        <w:t>organisations</w:t>
      </w:r>
    </w:p>
    <w:p>
      <w:pPr>
        <w:pStyle w:val="BodyText"/>
        <w:spacing w:line="235" w:lineRule="auto" w:before="109"/>
        <w:ind w:right="185"/>
        <w:jc w:val="both"/>
      </w:pPr>
      <w:r>
        <w:rPr>
          <w:color w:val="333333"/>
        </w:rPr>
        <w:t>If</w:t>
      </w:r>
      <w:r>
        <w:rPr>
          <w:color w:val="333333"/>
          <w:spacing w:val="-5"/>
        </w:rPr>
        <w:t> </w:t>
      </w:r>
      <w:r>
        <w:rPr>
          <w:color w:val="333333"/>
        </w:rPr>
        <w:t>we</w:t>
      </w:r>
      <w:r>
        <w:rPr>
          <w:color w:val="333333"/>
          <w:spacing w:val="-4"/>
        </w:rPr>
        <w:t> </w:t>
      </w:r>
      <w:r>
        <w:rPr>
          <w:color w:val="333333"/>
        </w:rPr>
        <w:t>do</w:t>
      </w:r>
      <w:r>
        <w:rPr>
          <w:color w:val="333333"/>
          <w:spacing w:val="-5"/>
        </w:rPr>
        <w:t> </w:t>
      </w:r>
      <w:r>
        <w:rPr>
          <w:color w:val="333333"/>
        </w:rPr>
        <w:t>not</w:t>
      </w:r>
      <w:r>
        <w:rPr>
          <w:color w:val="333333"/>
          <w:spacing w:val="-4"/>
        </w:rPr>
        <w:t> </w:t>
      </w:r>
      <w:r>
        <w:rPr>
          <w:color w:val="333333"/>
        </w:rPr>
        <w:t>have</w:t>
      </w:r>
      <w:r>
        <w:rPr>
          <w:color w:val="333333"/>
          <w:spacing w:val="-4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capacity</w:t>
      </w:r>
      <w:r>
        <w:rPr>
          <w:color w:val="333333"/>
          <w:spacing w:val="-4"/>
        </w:rPr>
        <w:t> </w:t>
      </w:r>
      <w:r>
        <w:rPr>
          <w:color w:val="333333"/>
        </w:rPr>
        <w:t>to</w:t>
      </w:r>
      <w:r>
        <w:rPr>
          <w:color w:val="333333"/>
          <w:spacing w:val="-5"/>
        </w:rPr>
        <w:t> </w:t>
      </w:r>
      <w:r>
        <w:rPr>
          <w:color w:val="333333"/>
        </w:rPr>
        <w:t>assist</w:t>
      </w:r>
      <w:r>
        <w:rPr>
          <w:color w:val="333333"/>
          <w:spacing w:val="-4"/>
        </w:rPr>
        <w:t> </w:t>
      </w:r>
      <w:r>
        <w:rPr>
          <w:color w:val="333333"/>
        </w:rPr>
        <w:t>you</w:t>
      </w:r>
      <w:r>
        <w:rPr>
          <w:color w:val="333333"/>
          <w:spacing w:val="-5"/>
        </w:rPr>
        <w:t> </w:t>
      </w:r>
      <w:r>
        <w:rPr>
          <w:color w:val="333333"/>
        </w:rPr>
        <w:t>in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timeframe</w:t>
      </w:r>
      <w:r>
        <w:rPr>
          <w:color w:val="333333"/>
          <w:spacing w:val="-4"/>
        </w:rPr>
        <w:t> </w:t>
      </w:r>
      <w:r>
        <w:rPr>
          <w:color w:val="333333"/>
        </w:rPr>
        <w:t>you</w:t>
      </w:r>
      <w:r>
        <w:rPr>
          <w:color w:val="333333"/>
          <w:spacing w:val="-5"/>
        </w:rPr>
        <w:t> </w:t>
      </w:r>
      <w:r>
        <w:rPr>
          <w:color w:val="333333"/>
        </w:rPr>
        <w:t>require,</w:t>
      </w:r>
      <w:r>
        <w:rPr>
          <w:color w:val="333333"/>
          <w:spacing w:val="-4"/>
        </w:rPr>
        <w:t> </w:t>
      </w:r>
      <w:r>
        <w:rPr>
          <w:color w:val="333333"/>
        </w:rPr>
        <w:t>here</w:t>
      </w:r>
      <w:r>
        <w:rPr>
          <w:color w:val="333333"/>
          <w:spacing w:val="-4"/>
        </w:rPr>
        <w:t> </w:t>
      </w:r>
      <w:r>
        <w:rPr>
          <w:color w:val="333333"/>
        </w:rPr>
        <w:t>is</w:t>
      </w:r>
      <w:r>
        <w:rPr>
          <w:color w:val="333333"/>
          <w:spacing w:val="-5"/>
        </w:rPr>
        <w:t> </w:t>
      </w:r>
      <w:r>
        <w:rPr>
          <w:color w:val="333333"/>
        </w:rPr>
        <w:t>a</w:t>
      </w:r>
      <w:r>
        <w:rPr>
          <w:color w:val="333333"/>
          <w:spacing w:val="-5"/>
        </w:rPr>
        <w:t> </w:t>
      </w:r>
      <w:r>
        <w:rPr>
          <w:color w:val="333333"/>
        </w:rPr>
        <w:t>list</w:t>
      </w:r>
      <w:r>
        <w:rPr>
          <w:color w:val="333333"/>
          <w:spacing w:val="-4"/>
        </w:rPr>
        <w:t> </w:t>
      </w:r>
      <w:r>
        <w:rPr>
          <w:color w:val="333333"/>
        </w:rPr>
        <w:t>of</w:t>
      </w:r>
      <w:r>
        <w:rPr>
          <w:color w:val="333333"/>
          <w:spacing w:val="-5"/>
        </w:rPr>
        <w:t> </w:t>
      </w:r>
      <w:r>
        <w:rPr>
          <w:color w:val="333333"/>
        </w:rPr>
        <w:t>other</w:t>
      </w:r>
      <w:r>
        <w:rPr>
          <w:color w:val="333333"/>
          <w:spacing w:val="-4"/>
        </w:rPr>
        <w:t> </w:t>
      </w:r>
      <w:r>
        <w:rPr>
          <w:color w:val="333333"/>
        </w:rPr>
        <w:t>organisations</w:t>
      </w:r>
      <w:r>
        <w:rPr>
          <w:color w:val="333333"/>
          <w:spacing w:val="-5"/>
        </w:rPr>
        <w:t> </w:t>
      </w:r>
      <w:r>
        <w:rPr>
          <w:color w:val="333333"/>
        </w:rPr>
        <w:t>who</w:t>
      </w:r>
      <w:r>
        <w:rPr>
          <w:color w:val="333333"/>
          <w:spacing w:val="-5"/>
        </w:rPr>
        <w:t> </w:t>
      </w:r>
      <w:r>
        <w:rPr>
          <w:color w:val="333333"/>
        </w:rPr>
        <w:t>are also</w:t>
      </w:r>
      <w:r>
        <w:rPr>
          <w:color w:val="333333"/>
          <w:spacing w:val="-4"/>
        </w:rPr>
        <w:t> </w:t>
      </w:r>
      <w:r>
        <w:rPr>
          <w:color w:val="333333"/>
        </w:rPr>
        <w:t>funded</w:t>
      </w:r>
      <w:r>
        <w:rPr>
          <w:color w:val="333333"/>
          <w:spacing w:val="-4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provide</w:t>
      </w:r>
      <w:r>
        <w:rPr>
          <w:color w:val="333333"/>
          <w:spacing w:val="-3"/>
        </w:rPr>
        <w:t> </w:t>
      </w:r>
      <w:r>
        <w:rPr>
          <w:color w:val="333333"/>
        </w:rPr>
        <w:t>assistance</w:t>
      </w:r>
      <w:r>
        <w:rPr>
          <w:color w:val="333333"/>
          <w:spacing w:val="-3"/>
        </w:rPr>
        <w:t> </w:t>
      </w:r>
      <w:r>
        <w:rPr>
          <w:color w:val="333333"/>
        </w:rPr>
        <w:t>with</w:t>
      </w:r>
      <w:r>
        <w:rPr>
          <w:color w:val="333333"/>
          <w:spacing w:val="-4"/>
        </w:rPr>
        <w:t> </w:t>
      </w:r>
      <w:r>
        <w:rPr>
          <w:color w:val="333333"/>
        </w:rPr>
        <w:t>external</w:t>
      </w:r>
      <w:r>
        <w:rPr>
          <w:color w:val="333333"/>
          <w:spacing w:val="-4"/>
        </w:rPr>
        <w:t> </w:t>
      </w:r>
      <w:r>
        <w:rPr>
          <w:color w:val="333333"/>
        </w:rPr>
        <w:t>NDIS</w:t>
      </w:r>
      <w:r>
        <w:rPr>
          <w:color w:val="333333"/>
          <w:spacing w:val="-4"/>
        </w:rPr>
        <w:t> </w:t>
      </w:r>
      <w:r>
        <w:rPr>
          <w:color w:val="333333"/>
        </w:rPr>
        <w:t>appeals</w:t>
      </w:r>
      <w:r>
        <w:rPr>
          <w:color w:val="333333"/>
          <w:spacing w:val="-4"/>
        </w:rPr>
        <w:t> </w:t>
      </w:r>
      <w:r>
        <w:rPr>
          <w:color w:val="333333"/>
        </w:rPr>
        <w:t>at</w:t>
      </w:r>
      <w:r>
        <w:rPr>
          <w:color w:val="333333"/>
          <w:spacing w:val="-3"/>
        </w:rPr>
        <w:t> </w:t>
      </w:r>
      <w:r>
        <w:rPr>
          <w:color w:val="333333"/>
        </w:rPr>
        <w:t>the</w:t>
      </w:r>
      <w:r>
        <w:rPr>
          <w:color w:val="333333"/>
          <w:spacing w:val="-3"/>
        </w:rPr>
        <w:t> </w:t>
      </w:r>
      <w:r>
        <w:rPr>
          <w:color w:val="333333"/>
        </w:rPr>
        <w:t>Tribunal,</w:t>
      </w:r>
      <w:r>
        <w:rPr>
          <w:color w:val="333333"/>
          <w:spacing w:val="-3"/>
        </w:rPr>
        <w:t> </w:t>
      </w:r>
      <w:r>
        <w:rPr>
          <w:color w:val="333333"/>
        </w:rPr>
        <w:t>and</w:t>
      </w:r>
      <w:r>
        <w:rPr>
          <w:color w:val="333333"/>
          <w:spacing w:val="-4"/>
        </w:rPr>
        <w:t> </w:t>
      </w:r>
      <w:r>
        <w:rPr>
          <w:color w:val="333333"/>
        </w:rPr>
        <w:t>may</w:t>
      </w:r>
      <w:r>
        <w:rPr>
          <w:color w:val="333333"/>
          <w:spacing w:val="-3"/>
        </w:rPr>
        <w:t> </w:t>
      </w:r>
      <w:r>
        <w:rPr>
          <w:color w:val="333333"/>
        </w:rPr>
        <w:t>be</w:t>
      </w:r>
      <w:r>
        <w:rPr>
          <w:color w:val="333333"/>
          <w:spacing w:val="-3"/>
        </w:rPr>
        <w:t> </w:t>
      </w:r>
      <w:r>
        <w:rPr>
          <w:color w:val="333333"/>
        </w:rPr>
        <w:t>able</w:t>
      </w:r>
      <w:r>
        <w:rPr>
          <w:color w:val="333333"/>
          <w:spacing w:val="-3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assist</w:t>
      </w:r>
      <w:r>
        <w:rPr>
          <w:color w:val="333333"/>
          <w:spacing w:val="-3"/>
        </w:rPr>
        <w:t> </w:t>
      </w:r>
      <w:r>
        <w:rPr>
          <w:color w:val="333333"/>
        </w:rPr>
        <w:t>depending</w:t>
      </w:r>
      <w:r>
        <w:rPr>
          <w:color w:val="333333"/>
          <w:spacing w:val="-3"/>
        </w:rPr>
        <w:t> </w:t>
      </w:r>
      <w:r>
        <w:rPr>
          <w:color w:val="333333"/>
        </w:rPr>
        <w:t>on their own capacity.</w:t>
      </w:r>
    </w:p>
    <w:p>
      <w:pPr>
        <w:pStyle w:val="BodyText"/>
        <w:spacing w:before="229"/>
        <w:rPr>
          <w:rFonts w:ascii="Poppins SemiBold"/>
          <w:b/>
        </w:rPr>
      </w:pPr>
      <w:r>
        <w:rPr>
          <w:rFonts w:ascii="Poppins SemiBold"/>
          <w:b/>
          <w:color w:val="333333"/>
        </w:rPr>
        <w:t>Legal Aid Queensland </w:t>
      </w:r>
      <w:r>
        <w:rPr>
          <w:rFonts w:ascii="Poppins SemiBold"/>
          <w:b/>
          <w:color w:val="333333"/>
          <w:spacing w:val="-2"/>
        </w:rPr>
        <w:t>(LAQ)</w:t>
      </w:r>
    </w:p>
    <w:p>
      <w:pPr>
        <w:spacing w:line="266" w:lineRule="exact" w:before="181"/>
        <w:ind w:left="124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4588874</wp:posOffset>
            </wp:positionH>
            <wp:positionV relativeFrom="paragraph">
              <wp:posOffset>89120</wp:posOffset>
            </wp:positionV>
            <wp:extent cx="2301034" cy="549125"/>
            <wp:effectExtent l="0" t="0" r="0" b="0"/>
            <wp:wrapNone/>
            <wp:docPr id="29" name="Image 29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034" cy="54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33333"/>
          <w:sz w:val="22"/>
        </w:rPr>
        <w:t>Areas:</w:t>
      </w:r>
      <w:r>
        <w:rPr>
          <w:b/>
          <w:color w:val="333333"/>
          <w:spacing w:val="-4"/>
          <w:sz w:val="22"/>
        </w:rPr>
        <w:t> </w:t>
      </w:r>
      <w:r>
        <w:rPr>
          <w:color w:val="333333"/>
          <w:sz w:val="22"/>
        </w:rPr>
        <w:t>All</w:t>
      </w:r>
      <w:r>
        <w:rPr>
          <w:color w:val="333333"/>
          <w:spacing w:val="-3"/>
          <w:sz w:val="22"/>
        </w:rPr>
        <w:t> </w:t>
      </w:r>
      <w:r>
        <w:rPr>
          <w:color w:val="333333"/>
          <w:spacing w:val="-2"/>
          <w:sz w:val="22"/>
        </w:rPr>
        <w:t>Queensland</w:t>
      </w:r>
    </w:p>
    <w:p>
      <w:pPr>
        <w:spacing w:line="264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Phone:</w:t>
      </w:r>
      <w:r>
        <w:rPr>
          <w:b/>
          <w:color w:val="333333"/>
          <w:spacing w:val="-1"/>
          <w:sz w:val="22"/>
        </w:rPr>
        <w:t> </w:t>
      </w:r>
      <w:r>
        <w:rPr>
          <w:color w:val="205E9E"/>
          <w:sz w:val="22"/>
          <w:u w:val="single" w:color="205E9E"/>
        </w:rPr>
        <w:t>1300 65 11 </w:t>
      </w:r>
      <w:r>
        <w:rPr>
          <w:color w:val="205E9E"/>
          <w:spacing w:val="-5"/>
          <w:sz w:val="22"/>
          <w:u w:val="single" w:color="205E9E"/>
        </w:rPr>
        <w:t>88</w:t>
      </w:r>
    </w:p>
    <w:p>
      <w:pPr>
        <w:spacing w:line="266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pacing w:val="-2"/>
          <w:sz w:val="22"/>
        </w:rPr>
        <w:t>Website:</w:t>
      </w:r>
      <w:hyperlink r:id="rId15">
        <w:r>
          <w:rPr>
            <w:color w:val="205E9E"/>
            <w:spacing w:val="-2"/>
            <w:sz w:val="22"/>
            <w:u w:val="single" w:color="205E9E"/>
          </w:rPr>
          <w:t> www.legalaid.qld.gov.au</w:t>
        </w:r>
      </w:hyperlink>
    </w:p>
    <w:p>
      <w:pPr>
        <w:pStyle w:val="BodyText"/>
        <w:spacing w:line="235" w:lineRule="auto" w:before="264"/>
        <w:ind w:right="71"/>
      </w:pPr>
      <w:r>
        <w:rPr>
          <w:color w:val="333333"/>
        </w:rPr>
        <w:t>Legal</w:t>
      </w:r>
      <w:r>
        <w:rPr>
          <w:color w:val="333333"/>
          <w:spacing w:val="-5"/>
        </w:rPr>
        <w:t> </w:t>
      </w:r>
      <w:r>
        <w:rPr>
          <w:color w:val="333333"/>
        </w:rPr>
        <w:t>Aid</w:t>
      </w:r>
      <w:r>
        <w:rPr>
          <w:color w:val="333333"/>
          <w:spacing w:val="-5"/>
        </w:rPr>
        <w:t> </w:t>
      </w:r>
      <w:r>
        <w:rPr>
          <w:color w:val="333333"/>
        </w:rPr>
        <w:t>have</w:t>
      </w:r>
      <w:r>
        <w:rPr>
          <w:color w:val="333333"/>
          <w:spacing w:val="-4"/>
        </w:rPr>
        <w:t> </w:t>
      </w:r>
      <w:r>
        <w:rPr>
          <w:color w:val="333333"/>
        </w:rPr>
        <w:t>an</w:t>
      </w:r>
      <w:r>
        <w:rPr>
          <w:color w:val="333333"/>
          <w:spacing w:val="-5"/>
        </w:rPr>
        <w:t> </w:t>
      </w:r>
      <w:r>
        <w:rPr>
          <w:color w:val="333333"/>
        </w:rPr>
        <w:t>NDIS</w:t>
      </w:r>
      <w:r>
        <w:rPr>
          <w:color w:val="333333"/>
          <w:spacing w:val="-5"/>
        </w:rPr>
        <w:t> </w:t>
      </w:r>
      <w:r>
        <w:rPr>
          <w:color w:val="333333"/>
        </w:rPr>
        <w:t>reviews</w:t>
      </w:r>
      <w:r>
        <w:rPr>
          <w:color w:val="333333"/>
          <w:spacing w:val="-5"/>
        </w:rPr>
        <w:t> </w:t>
      </w:r>
      <w:r>
        <w:rPr>
          <w:color w:val="333333"/>
        </w:rPr>
        <w:t>unit</w:t>
      </w:r>
      <w:r>
        <w:rPr>
          <w:color w:val="333333"/>
          <w:spacing w:val="-4"/>
        </w:rPr>
        <w:t> </w:t>
      </w:r>
      <w:r>
        <w:rPr>
          <w:color w:val="333333"/>
        </w:rPr>
        <w:t>that</w:t>
      </w:r>
      <w:r>
        <w:rPr>
          <w:color w:val="333333"/>
          <w:spacing w:val="-4"/>
        </w:rPr>
        <w:t> </w:t>
      </w:r>
      <w:r>
        <w:rPr>
          <w:color w:val="333333"/>
        </w:rPr>
        <w:t>provides</w:t>
      </w:r>
      <w:r>
        <w:rPr>
          <w:color w:val="333333"/>
          <w:spacing w:val="-5"/>
        </w:rPr>
        <w:t> </w:t>
      </w:r>
      <w:r>
        <w:rPr>
          <w:color w:val="333333"/>
        </w:rPr>
        <w:t>advice</w:t>
      </w:r>
      <w:r>
        <w:rPr>
          <w:color w:val="333333"/>
          <w:spacing w:val="-4"/>
        </w:rPr>
        <w:t> </w:t>
      </w:r>
      <w:r>
        <w:rPr>
          <w:color w:val="333333"/>
        </w:rPr>
        <w:t>to</w:t>
      </w:r>
      <w:r>
        <w:rPr>
          <w:color w:val="333333"/>
          <w:spacing w:val="-5"/>
        </w:rPr>
        <w:t> </w:t>
      </w:r>
      <w:r>
        <w:rPr>
          <w:color w:val="333333"/>
        </w:rPr>
        <w:t>people</w:t>
      </w:r>
      <w:r>
        <w:rPr>
          <w:color w:val="333333"/>
          <w:spacing w:val="-4"/>
        </w:rPr>
        <w:t> </w:t>
      </w:r>
      <w:r>
        <w:rPr>
          <w:color w:val="333333"/>
        </w:rPr>
        <w:t>who</w:t>
      </w:r>
      <w:r>
        <w:rPr>
          <w:color w:val="333333"/>
          <w:spacing w:val="-5"/>
        </w:rPr>
        <w:t> </w:t>
      </w:r>
      <w:r>
        <w:rPr>
          <w:color w:val="333333"/>
        </w:rPr>
        <w:t>have</w:t>
      </w:r>
      <w:r>
        <w:rPr>
          <w:color w:val="333333"/>
          <w:spacing w:val="-4"/>
        </w:rPr>
        <w:t> </w:t>
      </w:r>
      <w:r>
        <w:rPr>
          <w:color w:val="333333"/>
        </w:rPr>
        <w:t>received</w:t>
      </w:r>
      <w:r>
        <w:rPr>
          <w:color w:val="333333"/>
          <w:spacing w:val="-5"/>
        </w:rPr>
        <w:t> </w:t>
      </w:r>
      <w:r>
        <w:rPr>
          <w:color w:val="333333"/>
        </w:rPr>
        <w:t>an</w:t>
      </w:r>
      <w:r>
        <w:rPr>
          <w:color w:val="333333"/>
          <w:spacing w:val="-5"/>
        </w:rPr>
        <w:t> </w:t>
      </w:r>
      <w:r>
        <w:rPr>
          <w:color w:val="333333"/>
        </w:rPr>
        <w:t>internal</w:t>
      </w:r>
      <w:r>
        <w:rPr>
          <w:color w:val="333333"/>
          <w:spacing w:val="-5"/>
        </w:rPr>
        <w:t> </w:t>
      </w:r>
      <w:r>
        <w:rPr>
          <w:color w:val="333333"/>
        </w:rPr>
        <w:t>review</w:t>
      </w:r>
      <w:r>
        <w:rPr>
          <w:color w:val="333333"/>
          <w:spacing w:val="-4"/>
        </w:rPr>
        <w:t> </w:t>
      </w:r>
      <w:r>
        <w:rPr>
          <w:color w:val="333333"/>
        </w:rPr>
        <w:t>decision</w:t>
      </w:r>
      <w:r>
        <w:rPr>
          <w:color w:val="333333"/>
          <w:spacing w:val="-5"/>
        </w:rPr>
        <w:t> </w:t>
      </w:r>
      <w:r>
        <w:rPr>
          <w:color w:val="333333"/>
        </w:rPr>
        <w:t>but have not yet lodged an external application with the AAT.</w:t>
      </w:r>
      <w:r>
        <w:rPr>
          <w:color w:val="333333"/>
          <w:spacing w:val="40"/>
        </w:rPr>
        <w:t> </w:t>
      </w:r>
      <w:r>
        <w:rPr>
          <w:color w:val="333333"/>
        </w:rPr>
        <w:t>Their advice clinic runs on Wednesdays and bookings can be made by calling them.</w:t>
      </w:r>
    </w:p>
    <w:p>
      <w:pPr>
        <w:pStyle w:val="BodyText"/>
        <w:spacing w:before="222"/>
        <w:rPr>
          <w:rFonts w:ascii="Poppins SemiBold"/>
          <w:b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4653394</wp:posOffset>
            </wp:positionH>
            <wp:positionV relativeFrom="paragraph">
              <wp:posOffset>385214</wp:posOffset>
            </wp:positionV>
            <wp:extent cx="2330996" cy="693000"/>
            <wp:effectExtent l="0" t="0" r="0" b="0"/>
            <wp:wrapNone/>
            <wp:docPr id="30" name="Image 30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996" cy="69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oppins SemiBold"/>
          <w:b/>
          <w:color w:val="333333"/>
        </w:rPr>
        <w:t>People With Disability Australia </w:t>
      </w:r>
      <w:r>
        <w:rPr>
          <w:rFonts w:ascii="Poppins SemiBold"/>
          <w:b/>
          <w:color w:val="333333"/>
          <w:spacing w:val="-2"/>
        </w:rPr>
        <w:t>(PWDA)</w:t>
      </w:r>
    </w:p>
    <w:p>
      <w:pPr>
        <w:spacing w:line="266" w:lineRule="exact" w:before="18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Areas:</w:t>
      </w:r>
      <w:r>
        <w:rPr>
          <w:b/>
          <w:color w:val="333333"/>
          <w:spacing w:val="-4"/>
          <w:sz w:val="22"/>
        </w:rPr>
        <w:t> </w:t>
      </w:r>
      <w:r>
        <w:rPr>
          <w:color w:val="333333"/>
          <w:sz w:val="22"/>
        </w:rPr>
        <w:t>All</w:t>
      </w:r>
      <w:r>
        <w:rPr>
          <w:color w:val="333333"/>
          <w:spacing w:val="-3"/>
          <w:sz w:val="22"/>
        </w:rPr>
        <w:t> </w:t>
      </w:r>
      <w:r>
        <w:rPr>
          <w:color w:val="333333"/>
          <w:spacing w:val="-2"/>
          <w:sz w:val="22"/>
        </w:rPr>
        <w:t>Queensland</w:t>
      </w:r>
    </w:p>
    <w:p>
      <w:pPr>
        <w:spacing w:line="264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Phone:</w:t>
      </w:r>
      <w:r>
        <w:rPr>
          <w:b/>
          <w:color w:val="333333"/>
          <w:spacing w:val="-1"/>
          <w:sz w:val="22"/>
        </w:rPr>
        <w:t> </w:t>
      </w:r>
      <w:r>
        <w:rPr>
          <w:color w:val="205E9E"/>
          <w:sz w:val="22"/>
          <w:u w:val="single" w:color="205E9E"/>
        </w:rPr>
        <w:t>1800 422 </w:t>
      </w:r>
      <w:r>
        <w:rPr>
          <w:color w:val="205E9E"/>
          <w:spacing w:val="-5"/>
          <w:sz w:val="22"/>
          <w:u w:val="single" w:color="205E9E"/>
        </w:rPr>
        <w:t>015</w:t>
      </w:r>
    </w:p>
    <w:p>
      <w:pPr>
        <w:spacing w:line="264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Email:</w:t>
      </w:r>
      <w:r>
        <w:rPr>
          <w:b/>
          <w:color w:val="333333"/>
          <w:spacing w:val="-1"/>
          <w:sz w:val="22"/>
        </w:rPr>
        <w:t> </w:t>
      </w:r>
      <w:hyperlink r:id="rId19">
        <w:r>
          <w:rPr>
            <w:color w:val="205E9E"/>
            <w:spacing w:val="-2"/>
            <w:sz w:val="22"/>
            <w:u w:val="single" w:color="205E9E"/>
          </w:rPr>
          <w:t>pwd@pwd.org.au</w:t>
        </w:r>
      </w:hyperlink>
    </w:p>
    <w:p>
      <w:pPr>
        <w:spacing w:line="266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pacing w:val="-2"/>
          <w:sz w:val="22"/>
        </w:rPr>
        <w:t>Website:</w:t>
      </w:r>
      <w:r>
        <w:rPr>
          <w:b/>
          <w:color w:val="333333"/>
          <w:spacing w:val="3"/>
          <w:sz w:val="22"/>
        </w:rPr>
        <w:t> </w:t>
      </w:r>
      <w:hyperlink r:id="rId20">
        <w:r>
          <w:rPr>
            <w:color w:val="205E9E"/>
            <w:spacing w:val="-2"/>
            <w:sz w:val="22"/>
            <w:u w:val="single" w:color="205E9E"/>
          </w:rPr>
          <w:t>www.pwd.org.au</w:t>
        </w:r>
      </w:hyperlink>
    </w:p>
    <w:p>
      <w:pPr>
        <w:pStyle w:val="BodyText"/>
        <w:spacing w:before="219"/>
        <w:rPr>
          <w:rFonts w:ascii="Poppins SemiBold"/>
          <w:b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4686146</wp:posOffset>
            </wp:positionH>
            <wp:positionV relativeFrom="paragraph">
              <wp:posOffset>290323</wp:posOffset>
            </wp:positionV>
            <wp:extent cx="1048059" cy="837434"/>
            <wp:effectExtent l="0" t="0" r="0" b="0"/>
            <wp:wrapNone/>
            <wp:docPr id="31" name="Image 31">
              <a:hlinkClick r:id="rId21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>
                      <a:hlinkClick r:id="rId21"/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059" cy="837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oppins SemiBold"/>
          <w:b/>
          <w:color w:val="333333"/>
        </w:rPr>
        <w:t>Speaking Up For You </w:t>
      </w:r>
      <w:r>
        <w:rPr>
          <w:rFonts w:ascii="Poppins SemiBold"/>
          <w:b/>
          <w:color w:val="333333"/>
          <w:spacing w:val="-2"/>
        </w:rPr>
        <w:t>(SUFY)</w:t>
      </w:r>
    </w:p>
    <w:p>
      <w:pPr>
        <w:spacing w:line="266" w:lineRule="exact" w:before="181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Areas:</w:t>
      </w:r>
      <w:r>
        <w:rPr>
          <w:b/>
          <w:color w:val="333333"/>
          <w:spacing w:val="-4"/>
          <w:sz w:val="22"/>
        </w:rPr>
        <w:t> </w:t>
      </w:r>
      <w:r>
        <w:rPr>
          <w:color w:val="333333"/>
          <w:sz w:val="22"/>
        </w:rPr>
        <w:t>Brisbane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and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Moreton</w:t>
      </w:r>
      <w:r>
        <w:rPr>
          <w:color w:val="333333"/>
          <w:spacing w:val="-4"/>
          <w:sz w:val="22"/>
        </w:rPr>
        <w:t> </w:t>
      </w:r>
      <w:r>
        <w:rPr>
          <w:color w:val="333333"/>
          <w:spacing w:val="-5"/>
          <w:sz w:val="22"/>
        </w:rPr>
        <w:t>Bay</w:t>
      </w:r>
    </w:p>
    <w:p>
      <w:pPr>
        <w:spacing w:line="264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Phone:</w:t>
      </w:r>
      <w:r>
        <w:rPr>
          <w:b/>
          <w:color w:val="333333"/>
          <w:spacing w:val="-1"/>
          <w:sz w:val="22"/>
        </w:rPr>
        <w:t> </w:t>
      </w:r>
      <w:r>
        <w:rPr>
          <w:color w:val="205E9E"/>
          <w:sz w:val="22"/>
          <w:u w:val="single" w:color="205E9E"/>
        </w:rPr>
        <w:t>07 3255 </w:t>
      </w:r>
      <w:r>
        <w:rPr>
          <w:color w:val="205E9E"/>
          <w:spacing w:val="-4"/>
          <w:sz w:val="22"/>
          <w:u w:val="single" w:color="205E9E"/>
        </w:rPr>
        <w:t>1244</w:t>
      </w:r>
    </w:p>
    <w:p>
      <w:pPr>
        <w:spacing w:line="264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Email:</w:t>
      </w:r>
      <w:r>
        <w:rPr>
          <w:b/>
          <w:color w:val="333333"/>
          <w:spacing w:val="-1"/>
          <w:sz w:val="22"/>
        </w:rPr>
        <w:t> </w:t>
      </w:r>
      <w:hyperlink r:id="rId23">
        <w:r>
          <w:rPr>
            <w:color w:val="205E9E"/>
            <w:spacing w:val="-2"/>
            <w:sz w:val="22"/>
            <w:u w:val="single" w:color="205E9E"/>
          </w:rPr>
          <w:t>sufy@sufy.org.au</w:t>
        </w:r>
      </w:hyperlink>
    </w:p>
    <w:p>
      <w:pPr>
        <w:spacing w:line="266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pacing w:val="-2"/>
          <w:sz w:val="22"/>
        </w:rPr>
        <w:t>Website:</w:t>
      </w:r>
      <w:r>
        <w:rPr>
          <w:b/>
          <w:color w:val="333333"/>
          <w:spacing w:val="3"/>
          <w:sz w:val="22"/>
        </w:rPr>
        <w:t> </w:t>
      </w:r>
      <w:hyperlink r:id="rId21">
        <w:r>
          <w:rPr>
            <w:color w:val="205E9E"/>
            <w:spacing w:val="-2"/>
            <w:sz w:val="22"/>
            <w:u w:val="single" w:color="205E9E"/>
          </w:rPr>
          <w:t>www.sufy.org.au</w:t>
        </w:r>
      </w:hyperlink>
    </w:p>
    <w:p>
      <w:pPr>
        <w:pStyle w:val="BodyText"/>
        <w:spacing w:before="219"/>
        <w:rPr>
          <w:rFonts w:ascii="Poppins SemiBold"/>
          <w:b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4707517</wp:posOffset>
            </wp:positionH>
            <wp:positionV relativeFrom="paragraph">
              <wp:posOffset>367734</wp:posOffset>
            </wp:positionV>
            <wp:extent cx="1323563" cy="863999"/>
            <wp:effectExtent l="0" t="0" r="0" b="0"/>
            <wp:wrapNone/>
            <wp:docPr id="32" name="Image 32">
              <a:hlinkClick r:id="rId24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>
                      <a:hlinkClick r:id="rId24"/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563" cy="863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oppins SemiBold"/>
          <w:b/>
          <w:color w:val="333333"/>
        </w:rPr>
        <w:t>Rights in Action </w:t>
      </w:r>
      <w:r>
        <w:rPr>
          <w:rFonts w:ascii="Poppins SemiBold"/>
          <w:b/>
          <w:color w:val="333333"/>
          <w:spacing w:val="-2"/>
        </w:rPr>
        <w:t>(RIA)</w:t>
      </w:r>
    </w:p>
    <w:p>
      <w:pPr>
        <w:pStyle w:val="BodyText"/>
        <w:spacing w:line="235" w:lineRule="auto" w:before="185"/>
        <w:ind w:right="4572"/>
      </w:pPr>
      <w:r>
        <w:rPr>
          <w:b/>
          <w:color w:val="333333"/>
        </w:rPr>
        <w:t>Areas: </w:t>
      </w:r>
      <w:r>
        <w:rPr/>
        <w:t>Cairns, Yarrabah, Mareeba, Atherton, Port Douglas, Daintree,</w:t>
      </w:r>
      <w:r>
        <w:rPr>
          <w:spacing w:val="-5"/>
        </w:rPr>
        <w:t> </w:t>
      </w:r>
      <w:r>
        <w:rPr/>
        <w:t>Ayr,</w:t>
      </w:r>
      <w:r>
        <w:rPr>
          <w:spacing w:val="-5"/>
        </w:rPr>
        <w:t> </w:t>
      </w:r>
      <w:r>
        <w:rPr/>
        <w:t>Ingham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Charters</w:t>
      </w:r>
      <w:r>
        <w:rPr>
          <w:spacing w:val="-5"/>
        </w:rPr>
        <w:t> </w:t>
      </w:r>
      <w:r>
        <w:rPr/>
        <w:t>Towers,</w:t>
      </w:r>
      <w:r>
        <w:rPr>
          <w:spacing w:val="-5"/>
        </w:rPr>
        <w:t> </w:t>
      </w:r>
      <w:r>
        <w:rPr/>
        <w:t>Townsville</w:t>
      </w:r>
      <w:r>
        <w:rPr>
          <w:spacing w:val="-5"/>
        </w:rPr>
        <w:t> </w:t>
      </w:r>
      <w:r>
        <w:rPr/>
        <w:t>and </w:t>
      </w:r>
      <w:r>
        <w:rPr>
          <w:spacing w:val="-2"/>
        </w:rPr>
        <w:t>surrounds.</w:t>
      </w:r>
    </w:p>
    <w:p>
      <w:pPr>
        <w:spacing w:line="265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Phone:</w:t>
      </w:r>
      <w:r>
        <w:rPr>
          <w:b/>
          <w:color w:val="333333"/>
          <w:spacing w:val="-1"/>
          <w:sz w:val="22"/>
        </w:rPr>
        <w:t> </w:t>
      </w:r>
      <w:r>
        <w:rPr>
          <w:color w:val="205E9E"/>
          <w:sz w:val="22"/>
          <w:u w:val="single" w:color="205E9E"/>
        </w:rPr>
        <w:t>07 4031 </w:t>
      </w:r>
      <w:r>
        <w:rPr>
          <w:color w:val="205E9E"/>
          <w:spacing w:val="-4"/>
          <w:sz w:val="22"/>
          <w:u w:val="single" w:color="205E9E"/>
        </w:rPr>
        <w:t>7377</w:t>
      </w:r>
    </w:p>
    <w:p>
      <w:pPr>
        <w:spacing w:line="264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Email:</w:t>
      </w:r>
      <w:r>
        <w:rPr>
          <w:b/>
          <w:color w:val="333333"/>
          <w:spacing w:val="-1"/>
          <w:sz w:val="22"/>
        </w:rPr>
        <w:t> </w:t>
      </w:r>
      <w:hyperlink r:id="rId26">
        <w:r>
          <w:rPr>
            <w:color w:val="205E9E"/>
            <w:spacing w:val="-2"/>
            <w:sz w:val="22"/>
            <w:u w:val="single" w:color="205E9E"/>
          </w:rPr>
          <w:t>info@rightsinaction.org</w:t>
        </w:r>
      </w:hyperlink>
    </w:p>
    <w:p>
      <w:pPr>
        <w:spacing w:line="266" w:lineRule="exact" w:before="0"/>
        <w:ind w:left="124" w:right="0" w:firstLine="0"/>
        <w:jc w:val="left"/>
        <w:rPr>
          <w:sz w:val="22"/>
        </w:rPr>
      </w:pPr>
      <w:r>
        <w:rPr>
          <w:b/>
          <w:color w:val="333333"/>
          <w:sz w:val="22"/>
        </w:rPr>
        <w:t>Website: </w:t>
      </w:r>
      <w:hyperlink r:id="rId24">
        <w:r>
          <w:rPr>
            <w:color w:val="205E9E"/>
            <w:spacing w:val="-2"/>
            <w:sz w:val="22"/>
            <w:u w:val="single" w:color="205E9E"/>
          </w:rPr>
          <w:t>www.rightsinaction.org</w:t>
        </w:r>
      </w:hyperlink>
    </w:p>
    <w:sectPr>
      <w:pgSz w:w="11910" w:h="16840"/>
      <w:pgMar w:top="680" w:bottom="280" w:left="60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Poppins">
    <w:altName w:val="Poppins"/>
    <w:charset w:val="0"/>
    <w:family w:val="modern"/>
    <w:pitch w:val="variable"/>
  </w:font>
  <w:font w:name="Poppins SemiBold">
    <w:altName w:val="Poppins SemiBold"/>
    <w:charset w:val="0"/>
    <w:family w:val="modern"/>
    <w:pitch w:val="variable"/>
  </w:font>
  <w:font w:name="Poppins Medium">
    <w:altName w:val="Poppins Medium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4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1085"/>
      <w:outlineLvl w:val="1"/>
    </w:pPr>
    <w:rPr>
      <w:rFonts w:ascii="Poppins SemiBold" w:hAnsi="Poppins SemiBold" w:eastAsia="Poppins SemiBold" w:cs="Poppins SemiBold"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729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20" w:right="2113"/>
    </w:pPr>
    <w:rPr>
      <w:rFonts w:ascii="Poppins" w:hAnsi="Poppins" w:eastAsia="Poppins" w:cs="Poppins"/>
      <w:b/>
      <w:bCs/>
      <w:sz w:val="54"/>
      <w:szCs w:val="5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https://online.aat.gov.au/Home/InstructionsGd" TargetMode="External"/><Relationship Id="rId11" Type="http://schemas.openxmlformats.org/officeDocument/2006/relationships/hyperlink" Target="https://qai.org.au/ndis-appeals-support/" TargetMode="External"/><Relationship Id="rId12" Type="http://schemas.openxmlformats.org/officeDocument/2006/relationships/image" Target="media/image6.png"/><Relationship Id="rId13" Type="http://schemas.openxmlformats.org/officeDocument/2006/relationships/hyperlink" Target="mailto:qai@qai.org.au" TargetMode="External"/><Relationship Id="rId14" Type="http://schemas.openxmlformats.org/officeDocument/2006/relationships/hyperlink" Target="https://qai.org.au/" TargetMode="External"/><Relationship Id="rId15" Type="http://schemas.openxmlformats.org/officeDocument/2006/relationships/hyperlink" Target="https://www.legalaid.qld.gov.au/Home" TargetMode="External"/><Relationship Id="rId16" Type="http://schemas.openxmlformats.org/officeDocument/2006/relationships/image" Target="media/image7.jpeg"/><Relationship Id="rId17" Type="http://schemas.openxmlformats.org/officeDocument/2006/relationships/hyperlink" Target="http://pwd.org.au/" TargetMode="External"/><Relationship Id="rId18" Type="http://schemas.openxmlformats.org/officeDocument/2006/relationships/image" Target="media/image8.png"/><Relationship Id="rId19" Type="http://schemas.openxmlformats.org/officeDocument/2006/relationships/hyperlink" Target="mailto:pwd@pwd.org.au" TargetMode="External"/><Relationship Id="rId20" Type="http://schemas.openxmlformats.org/officeDocument/2006/relationships/hyperlink" Target="https://pwd.org.au/" TargetMode="External"/><Relationship Id="rId21" Type="http://schemas.openxmlformats.org/officeDocument/2006/relationships/hyperlink" Target="https://www.sufy.org.au/" TargetMode="External"/><Relationship Id="rId22" Type="http://schemas.openxmlformats.org/officeDocument/2006/relationships/image" Target="media/image9.jpeg"/><Relationship Id="rId23" Type="http://schemas.openxmlformats.org/officeDocument/2006/relationships/hyperlink" Target="mailto:sufy@sufy.org.au" TargetMode="External"/><Relationship Id="rId24" Type="http://schemas.openxmlformats.org/officeDocument/2006/relationships/hyperlink" Target="https://www.rightsinaction.org/" TargetMode="External"/><Relationship Id="rId25" Type="http://schemas.openxmlformats.org/officeDocument/2006/relationships/image" Target="media/image10.jpeg"/><Relationship Id="rId26" Type="http://schemas.openxmlformats.org/officeDocument/2006/relationships/hyperlink" Target="mailto:info@rightsinaction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2024-07-18T02:41:02Z</dcterms:created>
  <dcterms:modified xsi:type="dcterms:W3CDTF">2024-07-18T02:41:02Z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2024-07-18T00:00:00Z</vt:filetime>
  </property>
  <property fmtid="{D5CDD505-2E9C-101B-9397-08002B2CF9AE}" pid="5" name="Producer">
    <vt:lpwstr>Adobe PDF Library 16.0.7</vt:lpwstr>
  </property>
</Properties>
</file>